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068315"/>
        <w:docPartObj>
          <w:docPartGallery w:val="Cover Pages"/>
          <w:docPartUnique/>
        </w:docPartObj>
      </w:sdtPr>
      <w:sdtEndPr>
        <w:rPr>
          <w:rStyle w:val="Hyperlink"/>
          <w:rFonts w:ascii="Times New Roman" w:eastAsiaTheme="minorEastAsia" w:hAnsi="Times New Roman" w:cs="Times New Roman"/>
          <w:noProof/>
          <w:color w:val="0563C1" w:themeColor="hyperlink"/>
          <w:sz w:val="24"/>
          <w:szCs w:val="24"/>
          <w:u w:val="single"/>
          <w:lang w:val="sq-AL"/>
        </w:rPr>
      </w:sdtEndPr>
      <w:sdtContent>
        <w:p w:rsidR="007D1B2B" w:rsidRDefault="007D1B2B">
          <w:pPr>
            <w:pStyle w:val="NoSpacing"/>
            <w:rPr>
              <w:rFonts w:asciiTheme="majorHAnsi" w:eastAsiaTheme="majorEastAsia" w:hAnsiTheme="majorHAnsi" w:cstheme="majorBidi"/>
              <w:sz w:val="72"/>
              <w:szCs w:val="72"/>
            </w:rPr>
          </w:pPr>
          <w:r w:rsidRPr="00BB162D">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472c4 [3208]" strokecolor="#2f5496 [2408]">
                <w10:wrap anchorx="page" anchory="page"/>
              </v:rect>
            </w:pict>
          </w:r>
          <w:r w:rsidRPr="00BB162D">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2f5496 [2408]">
                <w10:wrap anchorx="margin" anchory="page"/>
              </v:rect>
            </w:pict>
          </w:r>
          <w:r w:rsidRPr="00BB162D">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2f5496 [2408]">
                <w10:wrap anchorx="page" anchory="page"/>
              </v:rect>
            </w:pict>
          </w:r>
          <w:r w:rsidRPr="00BB162D">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472c4 [3208]" strokecolor="#2f5496 [2408]">
                <w10:wrap anchorx="page" anchory="margin"/>
              </v:rect>
            </w:pict>
          </w:r>
        </w:p>
        <w:p w:rsidR="007D1B2B" w:rsidRPr="007D1B2B" w:rsidRDefault="007D1B2B">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14700071"/>
              <w:placeholder>
                <w:docPart w:val="3BACFFD20EAF486282B9B39ABCB64A3A"/>
              </w:placeholder>
              <w:dataBinding w:prefixMappings="xmlns:ns0='http://schemas.openxmlformats.org/package/2006/metadata/core-properties' xmlns:ns1='http://purl.org/dc/elements/1.1/'" w:xpath="/ns0:coreProperties[1]/ns1:title[1]" w:storeItemID="{6C3C8BC8-F283-45AE-878A-BAB7291924A1}"/>
              <w:text/>
            </w:sdtPr>
            <w:sdtContent>
              <w:r w:rsidRPr="007D1B2B">
                <w:rPr>
                  <w:rFonts w:asciiTheme="majorHAnsi" w:eastAsiaTheme="majorEastAsia" w:hAnsiTheme="majorHAnsi" w:cstheme="majorBidi"/>
                  <w:sz w:val="72"/>
                  <w:szCs w:val="72"/>
                </w:rPr>
                <w:t>PROPOZIM PLAN STRATEGJIK PËR PË</w:t>
              </w:r>
            </w:sdtContent>
          </w:sdt>
          <w:r w:rsidRPr="007D1B2B">
            <w:rPr>
              <w:rFonts w:asciiTheme="majorHAnsi" w:eastAsiaTheme="majorEastAsia" w:hAnsiTheme="majorHAnsi" w:cstheme="majorBidi"/>
              <w:sz w:val="72"/>
              <w:szCs w:val="72"/>
            </w:rPr>
            <w:t xml:space="preserve">RMIRËSIMIN E MIRËKUPTIMIT NDËRKULTUROR </w:t>
          </w:r>
        </w:p>
        <w:sdt>
          <w:sdtPr>
            <w:rPr>
              <w:rFonts w:asciiTheme="majorHAnsi" w:eastAsiaTheme="majorEastAsia" w:hAnsiTheme="majorHAnsi" w:cstheme="majorBidi"/>
              <w:b/>
              <w:sz w:val="36"/>
              <w:szCs w:val="36"/>
            </w:rPr>
            <w:alias w:val="Subtitle"/>
            <w:id w:val="14700077"/>
            <w:placeholder>
              <w:docPart w:val="0BC40662EF684025BA701BD96417EFC6"/>
            </w:placeholder>
            <w:dataBinding w:prefixMappings="xmlns:ns0='http://schemas.openxmlformats.org/package/2006/metadata/core-properties' xmlns:ns1='http://purl.org/dc/elements/1.1/'" w:xpath="/ns0:coreProperties[1]/ns1:subject[1]" w:storeItemID="{6C3C8BC8-F283-45AE-878A-BAB7291924A1}"/>
            <w:text/>
          </w:sdtPr>
          <w:sdtContent>
            <w:p w:rsidR="007D1B2B" w:rsidRPr="007D1B2B" w:rsidRDefault="007D1B2B">
              <w:pPr>
                <w:pStyle w:val="NoSpacing"/>
                <w:rPr>
                  <w:rFonts w:asciiTheme="majorHAnsi" w:eastAsiaTheme="majorEastAsia" w:hAnsiTheme="majorHAnsi" w:cstheme="majorBidi"/>
                  <w:b/>
                  <w:sz w:val="36"/>
                  <w:szCs w:val="36"/>
                </w:rPr>
              </w:pPr>
              <w:r w:rsidRPr="007D1B2B">
                <w:rPr>
                  <w:rFonts w:asciiTheme="majorHAnsi" w:eastAsiaTheme="majorEastAsia" w:hAnsiTheme="majorHAnsi" w:cstheme="majorBidi"/>
                  <w:b/>
                  <w:sz w:val="36"/>
                  <w:szCs w:val="36"/>
                </w:rPr>
                <w:t>KOMUNA E STRUGËS</w:t>
              </w:r>
            </w:p>
          </w:sdtContent>
        </w:sdt>
        <w:p w:rsidR="007D1B2B" w:rsidRDefault="007D1B2B">
          <w:pPr>
            <w:pStyle w:val="NoSpacing"/>
            <w:rPr>
              <w:rFonts w:asciiTheme="majorHAnsi" w:eastAsiaTheme="majorEastAsia" w:hAnsiTheme="majorHAnsi" w:cstheme="majorBidi"/>
              <w:sz w:val="36"/>
              <w:szCs w:val="36"/>
            </w:rPr>
          </w:pPr>
        </w:p>
        <w:p w:rsidR="007D1B2B" w:rsidRDefault="007D1B2B">
          <w:pPr>
            <w:pStyle w:val="NoSpacing"/>
            <w:rPr>
              <w:rFonts w:asciiTheme="majorHAnsi" w:eastAsiaTheme="majorEastAsia" w:hAnsiTheme="majorHAnsi" w:cstheme="majorBidi"/>
              <w:sz w:val="36"/>
              <w:szCs w:val="36"/>
            </w:rPr>
          </w:pPr>
        </w:p>
        <w:sdt>
          <w:sdtPr>
            <w:alias w:val="Date"/>
            <w:id w:val="14700083"/>
            <w:placeholder>
              <w:docPart w:val="B6874EC9C8DF4211A2689967CE95A533"/>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7D1B2B" w:rsidRDefault="007D1B2B">
              <w:pPr>
                <w:pStyle w:val="NoSpacing"/>
              </w:pPr>
              <w:r>
                <w:t>Nëntor 2016</w:t>
              </w:r>
            </w:p>
          </w:sdtContent>
        </w:sdt>
        <w:p w:rsidR="007D1B2B" w:rsidRDefault="007D1B2B"/>
        <w:p w:rsidR="007D1B2B" w:rsidRDefault="007D1B2B">
          <w:pPr>
            <w:spacing w:before="0" w:line="259" w:lineRule="auto"/>
            <w:jc w:val="left"/>
            <w:rPr>
              <w:rStyle w:val="Hyperlink"/>
              <w:rFonts w:ascii="Times New Roman" w:eastAsiaTheme="minorEastAsia" w:hAnsi="Times New Roman" w:cs="Times New Roman"/>
              <w:noProof/>
              <w:szCs w:val="24"/>
              <w:lang w:val="sq-AL"/>
            </w:rPr>
          </w:pPr>
          <w:r>
            <w:rPr>
              <w:rStyle w:val="Hyperlink"/>
              <w:rFonts w:ascii="Times New Roman" w:eastAsiaTheme="minorEastAsia" w:hAnsi="Times New Roman" w:cs="Times New Roman"/>
              <w:noProof/>
              <w:szCs w:val="24"/>
              <w:lang w:val="sq-AL"/>
            </w:rPr>
            <w:br w:type="page"/>
          </w:r>
        </w:p>
      </w:sdtContent>
    </w:sdt>
    <w:p w:rsidR="00015246" w:rsidRPr="007B2F4B" w:rsidRDefault="00015246" w:rsidP="007D1B2B">
      <w:pPr>
        <w:pStyle w:val="Heading1"/>
        <w:numPr>
          <w:ilvl w:val="0"/>
          <w:numId w:val="1"/>
        </w:numPr>
        <w:spacing w:before="0" w:line="360" w:lineRule="auto"/>
        <w:ind w:left="360"/>
        <w:rPr>
          <w:rFonts w:ascii="Times New Roman" w:hAnsi="Times New Roman" w:cs="Times New Roman"/>
          <w:sz w:val="24"/>
          <w:szCs w:val="24"/>
          <w:lang w:val="sq-AL"/>
        </w:rPr>
      </w:pPr>
      <w:r w:rsidRPr="007B2F4B">
        <w:rPr>
          <w:rFonts w:ascii="Times New Roman" w:hAnsi="Times New Roman" w:cs="Times New Roman"/>
          <w:sz w:val="24"/>
          <w:szCs w:val="24"/>
          <w:lang w:val="sq-AL"/>
        </w:rPr>
        <w:lastRenderedPageBreak/>
        <w:t>Hyrje</w:t>
      </w:r>
    </w:p>
    <w:p w:rsidR="00015246" w:rsidRPr="007B2F4B" w:rsidRDefault="00015246" w:rsidP="007D1B2B">
      <w:pPr>
        <w:spacing w:before="0" w:after="0" w:line="360" w:lineRule="auto"/>
        <w:rPr>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Mirëkuptimi ndërkulturor paraqet supozim kyç për qëndrueshmërinë dhe prosperitetin e çdo shteti shumetnik dhe për rrugën e tij drejt një demokracie të pjekur dhe të integruar. Në këtë drejtim, zhvillimi dhe avancimi i dialogut dhe bashkëjetesës ndëretnike e paraqesin bazën e çdo shoqërie multikulturore.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Republika e Maqedonisë është shtet, multikulturalizmi i të cilit është ngulitur në bazat e shtet-formimit. Maqedonia ka traditë të gjatë të multikulturalizmit dhe jetesës shumetnike. Në këtë kontekst, marrëdhëniet ndëretnike paraqesin faktor kyç për zhvillimin e shtetit në</w:t>
      </w:r>
      <w:r w:rsidR="00567669">
        <w:rPr>
          <w:rFonts w:ascii="Times New Roman" w:hAnsi="Times New Roman" w:cs="Times New Roman"/>
          <w:szCs w:val="24"/>
          <w:lang w:val="sq-AL"/>
        </w:rPr>
        <w:t xml:space="preserve"> nj</w:t>
      </w:r>
      <w:r w:rsidR="00567669"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 demokraci multikulturore, por edhe tregues qendror për zhvillimin e mëtejmë të shtetit.</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Nënshkrimi i Marrëveshjes kornizë të Ohrit (MKO) në vitin 2001 i vendosi bazat për qëndrueshmërinë dhe bashkëpunimin shumetnik, por edhe krijoi hapësirë për pjesëmarrje më të madhe të bashkësive etnike jo shumicë në jetën politike dhe shoqërore të shtetit. Në këtë pikëpamje, procesi i decentralizimit është me rëndësi kyçe, duke iu siguruar një mandat më të madh autoriteteve vendore në disa sfera: arsim, mbrojtje sociale dhe të fëmijëve si edhe për sa u përket çështjeve që kanë të bëjnë me identitetin kulturor dhe etnik të bashkësive në njësitë e vetëqeverisjes lokale.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Paralelisht me procesin e decentralizimit u zbatua edhe procesi i riorganizimit të vetëqeverisjes vendore (të strukturës së saj), me qëllim të përfaqësimit më adekuat të realitetit shumetnik të Maqedonisë, si dhe për të siguruar pjesëmarrje më cilësore të bashkësive (sidomos më të voglave) në procesin e marrjes së vendimeve në nivel lokal.</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Më tepër hulumtime</w:t>
      </w:r>
      <w:r w:rsidRPr="007B2F4B">
        <w:rPr>
          <w:rStyle w:val="FootnoteReference"/>
          <w:rFonts w:ascii="Times New Roman" w:hAnsi="Times New Roman" w:cs="Times New Roman"/>
          <w:szCs w:val="24"/>
          <w:lang w:val="sq-AL"/>
        </w:rPr>
        <w:footnoteReference w:id="2"/>
      </w:r>
      <w:r w:rsidRPr="007B2F4B">
        <w:rPr>
          <w:rFonts w:ascii="Times New Roman" w:hAnsi="Times New Roman" w:cs="Times New Roman"/>
          <w:szCs w:val="24"/>
          <w:lang w:val="sq-AL"/>
        </w:rPr>
        <w:t xml:space="preserve"> të realizuara në pesëmbëdhjetë vitet e kaluara flasin për situatën </w:t>
      </w:r>
      <w:r w:rsidR="00567669">
        <w:rPr>
          <w:rFonts w:ascii="Times New Roman" w:hAnsi="Times New Roman" w:cs="Times New Roman"/>
          <w:szCs w:val="24"/>
          <w:lang w:val="sq-AL"/>
        </w:rPr>
        <w:t>n</w:t>
      </w:r>
      <w:r w:rsidRPr="007B2F4B">
        <w:rPr>
          <w:rFonts w:ascii="Times New Roman" w:hAnsi="Times New Roman" w:cs="Times New Roman"/>
          <w:szCs w:val="24"/>
          <w:lang w:val="sq-AL"/>
        </w:rPr>
        <w:t>ë</w:t>
      </w:r>
      <w:r w:rsidR="00567669">
        <w:rPr>
          <w:rFonts w:ascii="Times New Roman" w:hAnsi="Times New Roman" w:cs="Times New Roman"/>
          <w:szCs w:val="24"/>
          <w:lang w:val="sq-AL"/>
        </w:rPr>
        <w:t xml:space="preserve"> t</w:t>
      </w:r>
      <w:r w:rsidR="00567669" w:rsidRPr="007B2F4B">
        <w:rPr>
          <w:rFonts w:ascii="Times New Roman" w:hAnsi="Times New Roman" w:cs="Times New Roman"/>
          <w:szCs w:val="24"/>
          <w:lang w:val="sq-AL"/>
        </w:rPr>
        <w:t>ë</w:t>
      </w:r>
      <w:r w:rsidR="00567669">
        <w:rPr>
          <w:rFonts w:ascii="Times New Roman" w:hAnsi="Times New Roman" w:cs="Times New Roman"/>
          <w:szCs w:val="24"/>
          <w:lang w:val="sq-AL"/>
        </w:rPr>
        <w:t xml:space="preserve"> cil</w:t>
      </w:r>
      <w:r w:rsidR="00567669" w:rsidRPr="007B2F4B">
        <w:rPr>
          <w:rFonts w:ascii="Times New Roman" w:hAnsi="Times New Roman" w:cs="Times New Roman"/>
          <w:szCs w:val="24"/>
          <w:lang w:val="sq-AL"/>
        </w:rPr>
        <w:t>ë</w:t>
      </w:r>
      <w:r w:rsidR="00567669">
        <w:rPr>
          <w:rFonts w:ascii="Times New Roman" w:hAnsi="Times New Roman" w:cs="Times New Roman"/>
          <w:szCs w:val="24"/>
          <w:lang w:val="sq-AL"/>
        </w:rPr>
        <w:t>n</w:t>
      </w:r>
      <w:r w:rsidRPr="007B2F4B">
        <w:rPr>
          <w:rFonts w:ascii="Times New Roman" w:hAnsi="Times New Roman" w:cs="Times New Roman"/>
          <w:szCs w:val="24"/>
          <w:lang w:val="sq-AL"/>
        </w:rPr>
        <w:t xml:space="preserve"> në mënyrë nominale ekzistojnë struktura dhe institucione me mandat për përforcimin e </w:t>
      </w:r>
      <w:r w:rsidRPr="007B2F4B">
        <w:rPr>
          <w:rFonts w:ascii="Times New Roman" w:hAnsi="Times New Roman" w:cs="Times New Roman"/>
          <w:szCs w:val="24"/>
          <w:lang w:val="sq-AL"/>
        </w:rPr>
        <w:lastRenderedPageBreak/>
        <w:t>bashkëjetesës shumetnike në nivel lokal. Megjithatë, këto studime kanë detektuar edhe mangësi të shumta, të cilët kanë kapacitet t’i minojnë përpjekjet e këtyre strukturave. Problemet e identifikuara para së gjithash kanë të bëjnë me nevojën për përforcim të kapaciteteve ekzistuese të njësive të vetëqeverisjes lokale, në pikëpamje të burimeve operative, financiare dhe njerëzore.</w:t>
      </w: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I nxitur nga gjendjet e theksuara, Asociacioni për iniciativa demokratike (ADI) si pjesë e projektit „Dallimet janë në modë </w:t>
      </w:r>
      <w:r w:rsidR="00567669">
        <w:rPr>
          <w:rFonts w:ascii="Times New Roman" w:hAnsi="Times New Roman" w:cs="Times New Roman"/>
          <w:szCs w:val="24"/>
          <w:lang w:val="sq-AL"/>
        </w:rPr>
        <w:t>-</w:t>
      </w:r>
      <w:r w:rsidRPr="007B2F4B">
        <w:rPr>
          <w:rFonts w:ascii="Times New Roman" w:hAnsi="Times New Roman" w:cs="Times New Roman"/>
          <w:szCs w:val="24"/>
          <w:lang w:val="sq-AL"/>
        </w:rPr>
        <w:t xml:space="preserve"> promovimi i multikulturalizmit lokal“ i zbatuar në nëntë (9) komuna në Republikën e Maqedonisë, ndërsa i përkrahur nga Bashkimi Evropian, i vazhdoi përpjekjet për avancimin e  mirëkuptimit ndëretnik në komunat e synuara, përmes zhvillimit të mekanizmave, instrumenteve dhe kapaciteteve për avancim të vazhdueshëm të bashkëjetesës shumetnike në nivel</w:t>
      </w:r>
      <w:r w:rsidR="00567669">
        <w:rPr>
          <w:rFonts w:ascii="Times New Roman" w:hAnsi="Times New Roman" w:cs="Times New Roman"/>
          <w:szCs w:val="24"/>
          <w:lang w:val="sq-AL"/>
        </w:rPr>
        <w:t>in</w:t>
      </w:r>
      <w:r w:rsidRPr="007B2F4B">
        <w:rPr>
          <w:rFonts w:ascii="Times New Roman" w:hAnsi="Times New Roman" w:cs="Times New Roman"/>
          <w:szCs w:val="24"/>
          <w:lang w:val="sq-AL"/>
        </w:rPr>
        <w:t xml:space="preserve"> lokal, në nivelin më të përafërt me qytetarët. Projekti i vlerëson rezultatet nga zbatimi i planeve të miratuara strategjike për përmirësimin e mirëkuptimit ndërkulturor në gjashtë (6) komuna: Gostivar, Tetovë, Kërçovë, Vrapçisht, Bërvenicë dhe Jegunovcë, por edhe e zgjeron të njëjtën me tre (3) komuna të reja (Strugë, Kumanovë dhe Mavrovë dhe Rostushë) për zhvillim, miratim dhe zbatim të planeve lokale strategjike dhe për veprim për zhvillim të mirëkuptimit ndërkulturor.</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Procesi i planifikimit strategjik bazohet në një qasje të gjerë e cila merr parasysh më tepër grupe faktorësh: analiza e gjendjes ekzistuese në komunat (korniza ekzistuese ligjore, zbatimi i kornizës ligjore, institucione</w:t>
      </w:r>
      <w:r w:rsidR="00567669">
        <w:rPr>
          <w:rFonts w:ascii="Times New Roman" w:hAnsi="Times New Roman" w:cs="Times New Roman"/>
          <w:szCs w:val="24"/>
          <w:lang w:val="sq-AL"/>
        </w:rPr>
        <w:t>t</w:t>
      </w:r>
      <w:r w:rsidRPr="007B2F4B">
        <w:rPr>
          <w:rFonts w:ascii="Times New Roman" w:hAnsi="Times New Roman" w:cs="Times New Roman"/>
          <w:szCs w:val="24"/>
          <w:lang w:val="sq-AL"/>
        </w:rPr>
        <w:t xml:space="preserve"> dhe mekanizma</w:t>
      </w:r>
      <w:r w:rsidR="00567669">
        <w:rPr>
          <w:rFonts w:ascii="Times New Roman" w:hAnsi="Times New Roman" w:cs="Times New Roman"/>
          <w:szCs w:val="24"/>
          <w:lang w:val="sq-AL"/>
        </w:rPr>
        <w:t>t</w:t>
      </w:r>
      <w:r w:rsidRPr="007B2F4B">
        <w:rPr>
          <w:rFonts w:ascii="Times New Roman" w:hAnsi="Times New Roman" w:cs="Times New Roman"/>
          <w:szCs w:val="24"/>
          <w:lang w:val="sq-AL"/>
        </w:rPr>
        <w:t xml:space="preserve"> për zhvillimin e multikulturalizmit në nivel lokal, funksionimit të tyre, iniciativat dhe synimet strategjike të komunave në pikëpamje të kësaj çështjeje); intervista, debate dhe punëtori me faktorë relevantë (përfaqësues të pushtetit lokal, KMMB-së, arsimit, sektorit të biznesit, sektorit qytetar); si dhe analizë SWOT të përparësive, mangësive, mundësive dhe kërcënimeve gjatë zbatimit të iniciativave për përmirësimin e mirëkuptimit ndërkulturor në Komunën e Strugës.  </w:t>
      </w:r>
    </w:p>
    <w:p w:rsidR="00015246" w:rsidRDefault="00015246" w:rsidP="007D1B2B">
      <w:pPr>
        <w:spacing w:before="0" w:after="0" w:line="360" w:lineRule="auto"/>
        <w:jc w:val="left"/>
        <w:rPr>
          <w:rFonts w:ascii="Times New Roman" w:hAnsi="Times New Roman" w:cs="Times New Roman"/>
          <w:szCs w:val="24"/>
          <w:lang w:val="sq-AL"/>
        </w:rPr>
      </w:pPr>
    </w:p>
    <w:p w:rsidR="007D1B2B" w:rsidRDefault="007D1B2B" w:rsidP="007D1B2B">
      <w:pPr>
        <w:spacing w:before="0" w:after="0" w:line="360" w:lineRule="auto"/>
        <w:jc w:val="left"/>
        <w:rPr>
          <w:rFonts w:ascii="Times New Roman" w:hAnsi="Times New Roman" w:cs="Times New Roman"/>
          <w:szCs w:val="24"/>
          <w:lang w:val="sq-AL"/>
        </w:rPr>
      </w:pPr>
    </w:p>
    <w:p w:rsidR="007D1B2B" w:rsidRDefault="007D1B2B" w:rsidP="007D1B2B">
      <w:pPr>
        <w:spacing w:before="0" w:after="0" w:line="360" w:lineRule="auto"/>
        <w:jc w:val="left"/>
        <w:rPr>
          <w:rFonts w:ascii="Times New Roman" w:hAnsi="Times New Roman" w:cs="Times New Roman"/>
          <w:szCs w:val="24"/>
          <w:lang w:val="sq-AL"/>
        </w:rPr>
      </w:pPr>
    </w:p>
    <w:p w:rsidR="007D1B2B" w:rsidRDefault="007D1B2B" w:rsidP="007D1B2B">
      <w:pPr>
        <w:spacing w:before="0" w:after="0" w:line="360" w:lineRule="auto"/>
        <w:jc w:val="left"/>
        <w:rPr>
          <w:rFonts w:ascii="Times New Roman" w:hAnsi="Times New Roman" w:cs="Times New Roman"/>
          <w:szCs w:val="24"/>
          <w:lang w:val="sq-AL"/>
        </w:rPr>
      </w:pPr>
    </w:p>
    <w:p w:rsidR="007D1B2B" w:rsidRPr="007B2F4B" w:rsidRDefault="007D1B2B" w:rsidP="007D1B2B">
      <w:pPr>
        <w:spacing w:before="0" w:after="0" w:line="360" w:lineRule="auto"/>
        <w:jc w:val="left"/>
        <w:rPr>
          <w:rFonts w:ascii="Times New Roman" w:hAnsi="Times New Roman" w:cs="Times New Roman"/>
          <w:szCs w:val="24"/>
          <w:lang w:val="sq-AL"/>
        </w:rPr>
      </w:pPr>
    </w:p>
    <w:p w:rsidR="00015246" w:rsidRPr="007B2F4B" w:rsidRDefault="00015246" w:rsidP="007D1B2B">
      <w:pPr>
        <w:pStyle w:val="Heading1"/>
        <w:numPr>
          <w:ilvl w:val="0"/>
          <w:numId w:val="1"/>
        </w:numPr>
        <w:spacing w:before="0" w:line="360" w:lineRule="auto"/>
        <w:ind w:left="360"/>
        <w:rPr>
          <w:rFonts w:ascii="Times New Roman" w:hAnsi="Times New Roman" w:cs="Times New Roman"/>
          <w:sz w:val="24"/>
          <w:szCs w:val="24"/>
          <w:lang w:val="sq-AL"/>
        </w:rPr>
      </w:pPr>
      <w:bookmarkStart w:id="0" w:name="_Toc467701606"/>
      <w:r w:rsidRPr="007B2F4B">
        <w:rPr>
          <w:rFonts w:ascii="Times New Roman" w:hAnsi="Times New Roman" w:cs="Times New Roman"/>
          <w:sz w:val="24"/>
          <w:szCs w:val="24"/>
          <w:lang w:val="sq-AL"/>
        </w:rPr>
        <w:lastRenderedPageBreak/>
        <w:t xml:space="preserve">Komuna e Strugës: </w:t>
      </w:r>
      <w:bookmarkEnd w:id="0"/>
      <w:r w:rsidRPr="007B2F4B">
        <w:rPr>
          <w:rFonts w:ascii="Times New Roman" w:hAnsi="Times New Roman" w:cs="Times New Roman"/>
          <w:sz w:val="24"/>
          <w:szCs w:val="24"/>
          <w:lang w:val="sq-AL"/>
        </w:rPr>
        <w:t>Analiza e gjendjes</w:t>
      </w:r>
    </w:p>
    <w:p w:rsidR="00015246" w:rsidRPr="007B2F4B" w:rsidRDefault="00015246" w:rsidP="007D1B2B">
      <w:pPr>
        <w:spacing w:before="0" w:after="0" w:line="360" w:lineRule="auto"/>
        <w:rPr>
          <w:lang w:val="sq-AL"/>
        </w:rPr>
      </w:pPr>
    </w:p>
    <w:p w:rsidR="00015246" w:rsidRPr="007B2F4B" w:rsidRDefault="00567669" w:rsidP="007D1B2B">
      <w:pPr>
        <w:pStyle w:val="Heading2"/>
        <w:numPr>
          <w:ilvl w:val="1"/>
          <w:numId w:val="1"/>
        </w:numPr>
        <w:tabs>
          <w:tab w:val="left" w:pos="540"/>
        </w:tabs>
        <w:spacing w:before="0" w:line="360" w:lineRule="auto"/>
        <w:ind w:hanging="1080"/>
        <w:rPr>
          <w:rFonts w:ascii="Times New Roman" w:hAnsi="Times New Roman" w:cs="Times New Roman"/>
          <w:sz w:val="24"/>
          <w:szCs w:val="24"/>
          <w:lang w:val="sq-AL"/>
        </w:rPr>
      </w:pPr>
      <w:bookmarkStart w:id="1" w:name="_Toc467701607"/>
      <w:r>
        <w:rPr>
          <w:rFonts w:ascii="Times New Roman" w:hAnsi="Times New Roman" w:cs="Times New Roman"/>
          <w:sz w:val="24"/>
          <w:szCs w:val="24"/>
          <w:lang w:val="sq-AL"/>
        </w:rPr>
        <w:t>Veçori</w:t>
      </w:r>
      <w:r w:rsidR="00015246" w:rsidRPr="007B2F4B">
        <w:rPr>
          <w:rFonts w:ascii="Times New Roman" w:hAnsi="Times New Roman" w:cs="Times New Roman"/>
          <w:sz w:val="24"/>
          <w:szCs w:val="24"/>
          <w:lang w:val="sq-AL"/>
        </w:rPr>
        <w:t xml:space="preserve">të </w:t>
      </w:r>
      <w:r>
        <w:rPr>
          <w:rFonts w:ascii="Times New Roman" w:hAnsi="Times New Roman" w:cs="Times New Roman"/>
          <w:sz w:val="24"/>
          <w:szCs w:val="24"/>
          <w:lang w:val="sq-AL"/>
        </w:rPr>
        <w:t xml:space="preserve">e </w:t>
      </w:r>
      <w:r w:rsidR="00015246" w:rsidRPr="007B2F4B">
        <w:rPr>
          <w:rFonts w:ascii="Times New Roman" w:hAnsi="Times New Roman" w:cs="Times New Roman"/>
          <w:sz w:val="24"/>
          <w:szCs w:val="24"/>
          <w:lang w:val="sq-AL"/>
        </w:rPr>
        <w:t>përgjithshme të Komunës së Strugës</w:t>
      </w:r>
      <w:bookmarkEnd w:id="1"/>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Komuna e Strugës gjendet në pjesën jugperëndimore të Republikës së Maqedonisë. Është e vendosur në luginën e Ohrit-Strugës, midis maleve </w:t>
      </w:r>
      <w:r w:rsidR="00567669">
        <w:rPr>
          <w:rFonts w:ascii="Times New Roman" w:hAnsi="Times New Roman" w:cs="Times New Roman"/>
          <w:szCs w:val="24"/>
          <w:lang w:val="sq-AL"/>
        </w:rPr>
        <w:t>t</w:t>
      </w:r>
      <w:r w:rsidR="00567669" w:rsidRPr="007B2F4B">
        <w:rPr>
          <w:rFonts w:ascii="Times New Roman" w:hAnsi="Times New Roman" w:cs="Times New Roman"/>
          <w:szCs w:val="24"/>
          <w:lang w:val="sq-AL"/>
        </w:rPr>
        <w:t>ë</w:t>
      </w:r>
      <w:r w:rsidRPr="007B2F4B">
        <w:rPr>
          <w:rFonts w:ascii="Times New Roman" w:hAnsi="Times New Roman" w:cs="Times New Roman"/>
          <w:szCs w:val="24"/>
          <w:lang w:val="sq-AL"/>
        </w:rPr>
        <w:t>Jabllanicë</w:t>
      </w:r>
      <w:r w:rsidR="00567669">
        <w:rPr>
          <w:rFonts w:ascii="Times New Roman" w:hAnsi="Times New Roman" w:cs="Times New Roman"/>
          <w:szCs w:val="24"/>
          <w:lang w:val="sq-AL"/>
        </w:rPr>
        <w:t>s</w:t>
      </w:r>
      <w:r w:rsidRPr="007B2F4B">
        <w:rPr>
          <w:rFonts w:ascii="Times New Roman" w:hAnsi="Times New Roman" w:cs="Times New Roman"/>
          <w:szCs w:val="24"/>
          <w:lang w:val="sq-AL"/>
        </w:rPr>
        <w:t>, Mali</w:t>
      </w:r>
      <w:r w:rsidR="00567669">
        <w:rPr>
          <w:rFonts w:ascii="Times New Roman" w:hAnsi="Times New Roman" w:cs="Times New Roman"/>
          <w:szCs w:val="24"/>
          <w:lang w:val="sq-AL"/>
        </w:rPr>
        <w:t>tt</w:t>
      </w:r>
      <w:r w:rsidR="00567669"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 Belicës dhe Mali</w:t>
      </w:r>
      <w:r w:rsidR="00567669">
        <w:rPr>
          <w:rFonts w:ascii="Times New Roman" w:hAnsi="Times New Roman" w:cs="Times New Roman"/>
          <w:szCs w:val="24"/>
          <w:lang w:val="sq-AL"/>
        </w:rPr>
        <w:t>tt</w:t>
      </w:r>
      <w:r w:rsidR="00567669"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 Lagur në perëndim; mali</w:t>
      </w:r>
      <w:r w:rsidR="00567669">
        <w:rPr>
          <w:rFonts w:ascii="Times New Roman" w:hAnsi="Times New Roman" w:cs="Times New Roman"/>
          <w:szCs w:val="24"/>
          <w:lang w:val="sq-AL"/>
        </w:rPr>
        <w:t>t</w:t>
      </w:r>
      <w:r w:rsidRPr="007B2F4B">
        <w:rPr>
          <w:rFonts w:ascii="Times New Roman" w:hAnsi="Times New Roman" w:cs="Times New Roman"/>
          <w:szCs w:val="24"/>
          <w:lang w:val="sq-AL"/>
        </w:rPr>
        <w:t xml:space="preserve"> Galiçicë, Petrinë, dhe Ilienska në lindje; Stogovë dhe Karaorman në veri</w:t>
      </w:r>
      <w:r w:rsidR="00567669">
        <w:rPr>
          <w:rFonts w:ascii="Times New Roman" w:hAnsi="Times New Roman" w:cs="Times New Roman"/>
          <w:szCs w:val="24"/>
          <w:lang w:val="sq-AL"/>
        </w:rPr>
        <w:t xml:space="preserve"> dhe malit</w:t>
      </w:r>
      <w:r w:rsidRPr="007B2F4B">
        <w:rPr>
          <w:rFonts w:ascii="Times New Roman" w:hAnsi="Times New Roman" w:cs="Times New Roman"/>
          <w:szCs w:val="24"/>
          <w:lang w:val="sq-AL"/>
        </w:rPr>
        <w:t xml:space="preserve"> Gorë në jug. Në territorin e Komunës së Strugës gjenden qyteti i Strugës dhe 50 vendbanime fshati. </w:t>
      </w: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Sipas të dhënave të Regjistrimit të popullatës të realizuar në vitin 200, Komuna e Strugës ka 63.376 banorë, ndërsa në qytetin e Strugës jetojnë 16.559 banorë. Struga është komuna multikulturore në të cilën jetojnë 36.029 shqiptarë (56.5%), 20.336 maqedonas (32%), 3.628 turq (6%), 656 vllahë (1%), 116 romë (0,18%), 106 serbë (0,16%), 103 boshnjakë (0,16%) dhe 2402 të tjerë (4%).</w:t>
      </w:r>
    </w:p>
    <w:p w:rsidR="00015246"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Komuna udhëhiqet nga Kryetari i komunës dhe Këshilli i komunës i cili numëron njëzeteshtatë (27) anëtarë. Në përbërje të administratës komunale funksionojnë gjashtë (6) sektorë dhe trembëdhjetë (13) komisione:</w:t>
      </w:r>
    </w:p>
    <w:p w:rsidR="00567669" w:rsidRPr="007B2F4B" w:rsidRDefault="00567669"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shënimin e festave dhe manifestimeve;</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bashkëpunim me organizatat joqeveritare;</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vetëqeverisje vendore;</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avancimin e barazisë midis gjinive;</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statutor-juridik;</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Këshilli për shëndet publik;</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vlerësim dhe përcaktim të lartësisë së dëmeve të shkaktuara nga fatkeqësi</w:t>
      </w:r>
      <w:r w:rsidR="00567669">
        <w:rPr>
          <w:rFonts w:ascii="Times New Roman" w:hAnsi="Times New Roman" w:cs="Times New Roman"/>
          <w:szCs w:val="24"/>
          <w:lang w:val="sq-AL"/>
        </w:rPr>
        <w:t>t</w:t>
      </w:r>
      <w:r w:rsidR="00567669"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 natyrore dhe të tjera;</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financa dhe buxhet dhe zhvillim ekonomik lokal;</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urbanizëm;</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veprimtari publike dhe komunale për mbrojtje të mjedisit jetësor;</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turizëm;</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 xml:space="preserve">Komisioni për veprimtari shoqërore; dhe </w:t>
      </w:r>
    </w:p>
    <w:p w:rsidR="00015246" w:rsidRPr="007B2F4B" w:rsidRDefault="00015246" w:rsidP="007D1B2B">
      <w:pPr>
        <w:pStyle w:val="ListParagraph"/>
        <w:numPr>
          <w:ilvl w:val="0"/>
          <w:numId w:val="14"/>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Komisioni për marrëdhënie midis bashkësive.</w:t>
      </w:r>
    </w:p>
    <w:p w:rsidR="00015246" w:rsidRPr="007B2F4B" w:rsidRDefault="00015246" w:rsidP="007D1B2B">
      <w:pPr>
        <w:pStyle w:val="ListParagraph"/>
        <w:spacing w:before="0" w:after="0" w:line="360" w:lineRule="auto"/>
        <w:ind w:left="144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lastRenderedPageBreak/>
        <w:t>Komisioni për marrëdhënie midis bashkësive (KMMB) në Komunën e Strugës në përbërjen e zgjedhur në vitin 2013, numëron gjashtë (6) anëtarë, ku çdo anëtar është përfaqësues i njërës nga bashkësitë etnike që jetojnë në këtë komunë. Anëtarët e KMMB të Strugës nuk janë njëkohësisht edhe anëtarë të Këshillit të Komunës së Strugës.</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 Komunën e Strugës arsimi zhvillohet në nivelet vijuese:</w:t>
      </w:r>
    </w:p>
    <w:p w:rsidR="00015246" w:rsidRPr="007B2F4B" w:rsidRDefault="00015246" w:rsidP="007D1B2B">
      <w:pPr>
        <w:pStyle w:val="ListParagraph"/>
        <w:numPr>
          <w:ilvl w:val="0"/>
          <w:numId w:val="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2 (dy) institucione parashkollore;</w:t>
      </w:r>
    </w:p>
    <w:p w:rsidR="00015246" w:rsidRPr="007B2F4B" w:rsidRDefault="00015246" w:rsidP="007D1B2B">
      <w:pPr>
        <w:pStyle w:val="ListParagraph"/>
        <w:numPr>
          <w:ilvl w:val="0"/>
          <w:numId w:val="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11 (njëmbëdhjetë) shkolla fillore dhe 24 (njëzetekatër) njësi rajonale;</w:t>
      </w:r>
    </w:p>
    <w:p w:rsidR="00015246" w:rsidRPr="007B2F4B" w:rsidRDefault="00015246" w:rsidP="007D1B2B">
      <w:pPr>
        <w:pStyle w:val="ListParagraph"/>
        <w:numPr>
          <w:ilvl w:val="0"/>
          <w:numId w:val="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2 (dy) shkolla të mesme komunale (gjimnaz dhe arsim profesional);</w:t>
      </w:r>
    </w:p>
    <w:p w:rsidR="00015246" w:rsidRPr="007B2F4B" w:rsidRDefault="00015246" w:rsidP="007D1B2B">
      <w:pPr>
        <w:pStyle w:val="ListParagraph"/>
        <w:numPr>
          <w:ilvl w:val="0"/>
          <w:numId w:val="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2 (dy) shkolla të mesme private;</w:t>
      </w:r>
    </w:p>
    <w:p w:rsidR="00015246" w:rsidRPr="007B2F4B" w:rsidRDefault="00015246" w:rsidP="007D1B2B">
      <w:pPr>
        <w:pStyle w:val="ListParagraph"/>
        <w:numPr>
          <w:ilvl w:val="0"/>
          <w:numId w:val="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2 (dy) institucione të arsimit të lartë;</w:t>
      </w:r>
    </w:p>
    <w:p w:rsidR="00015246" w:rsidRPr="007B2F4B" w:rsidRDefault="00015246" w:rsidP="007D1B2B">
      <w:pPr>
        <w:pStyle w:val="ListParagraph"/>
        <w:numPr>
          <w:ilvl w:val="0"/>
          <w:numId w:val="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Qendra ditore për fëmijë me nevoja të posaçme dhe 3 (tre) paralele për persona – nxënës me nevoja të posaçme.</w:t>
      </w:r>
    </w:p>
    <w:p w:rsidR="00015246" w:rsidRPr="007B2F4B" w:rsidRDefault="00015246" w:rsidP="007D1B2B">
      <w:pPr>
        <w:pStyle w:val="ListParagraph"/>
        <w:spacing w:before="0" w:after="0" w:line="360" w:lineRule="auto"/>
        <w:ind w:left="144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Për historinë kulturore të qytetit të Strugës dhe rrethinës ekzistojnë gjetje nga periudha e neolitit. Në kuadër të komunës funksionon Qendra për kulturë „Vëllezërit Milladinovci“, në suaza të së cilës funksionon edhe biblioteka me të njëjtin emër. Institucione të rëndësishme kulturore janë edhe Shtëpia përkujtimore e vëllezërve Milladinovci, galeria e arteve e Vangjel Koxhomanit, si dhe muzeu shkencor-natyror „D-r Nikola Nezlobinski“. </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Njëri nga manifestimet më të njohura ndërkombëtare që mbahet në komunën e Strugës, me traditë prej </w:t>
      </w:r>
      <w:r w:rsidR="007B2F4B">
        <w:rPr>
          <w:rFonts w:ascii="Times New Roman" w:hAnsi="Times New Roman" w:cs="Times New Roman"/>
          <w:szCs w:val="24"/>
          <w:lang w:val="sq-AL"/>
        </w:rPr>
        <w:t>më shumë se gjysmë shekulli, ës</w:t>
      </w:r>
      <w:r w:rsidRPr="007B2F4B">
        <w:rPr>
          <w:rFonts w:ascii="Times New Roman" w:hAnsi="Times New Roman" w:cs="Times New Roman"/>
          <w:szCs w:val="24"/>
          <w:lang w:val="sq-AL"/>
        </w:rPr>
        <w:t xml:space="preserve">htë festivali ndërkombëtar „Mbrëmjet strugane të poezisë“, i cili mbahet tradicionalisht çdo vit në periudhën prej 25-29 gusht. Në komunë mbahen edhe manifestime tjera kulturore, siç janë Vjeshta muzikore strugane, shfaqja e veshjeve popullore, festivali “Këngë jeho”, “Ditët e Goces”, </w:t>
      </w:r>
      <w:r w:rsidR="007B2F4B" w:rsidRPr="007B2F4B">
        <w:rPr>
          <w:rFonts w:ascii="Times New Roman" w:hAnsi="Times New Roman" w:cs="Times New Roman"/>
          <w:szCs w:val="24"/>
          <w:lang w:val="sq-AL"/>
        </w:rPr>
        <w:t>Konakët</w:t>
      </w:r>
      <w:r w:rsidRPr="007B2F4B">
        <w:rPr>
          <w:rFonts w:ascii="Times New Roman" w:hAnsi="Times New Roman" w:cs="Times New Roman"/>
          <w:szCs w:val="24"/>
          <w:lang w:val="sq-AL"/>
        </w:rPr>
        <w:t xml:space="preserve"> shpirtëror maqedonas dhe të tjera. </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Struga është komunë shumë gjuhësore në të cilën gjuhë zyrtare janë gjuha maqedonase dhe gjuha shqipe.</w:t>
      </w: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Komuna ruan bashkëpunim me sektorin qytetar. Në suaza të Komunës funksionon edhe Komisioni i veçantë për bashkëpunim me organizatat joqeveritare. Bashkëpunimi me sektorin qytetar më së shpeshti ka të bëjë me përkrahjen e aplikimeve të përbashkëta me projekte ose realizimin e projekteve të përkrahura nga donatorë të huaj. Me gjithë numrin e konsiderueshëm </w:t>
      </w:r>
      <w:r w:rsidRPr="007B2F4B">
        <w:rPr>
          <w:rFonts w:ascii="Times New Roman" w:hAnsi="Times New Roman" w:cs="Times New Roman"/>
          <w:szCs w:val="24"/>
          <w:lang w:val="sq-AL"/>
        </w:rPr>
        <w:lastRenderedPageBreak/>
        <w:t>të organizatave të regjistruara në komunën e Strugës, ata nuk janë njësoj aktive. Vetëm një pjesë e vogël e organizatave qytetare në komunën e Strugës kanë personel të punësuar të përhershëm dhe ekzistencë të siguruar të qëndrueshme institucionale. Për përkrahje të sektorit qytetar është dedikuar një pjesë relativisht e vogël e buxhetit komunal (1,5%).</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Si rezultat i bashkëpunimit me Fondacionin Shoqëria e hapur - Maqedoni (FS</w:t>
      </w:r>
      <w:r w:rsidR="00567669">
        <w:rPr>
          <w:rFonts w:ascii="Times New Roman" w:hAnsi="Times New Roman" w:cs="Times New Roman"/>
          <w:szCs w:val="24"/>
          <w:lang w:val="sq-AL"/>
        </w:rPr>
        <w:t>h</w:t>
      </w:r>
      <w:r w:rsidRPr="007B2F4B">
        <w:rPr>
          <w:rFonts w:ascii="Times New Roman" w:hAnsi="Times New Roman" w:cs="Times New Roman"/>
          <w:szCs w:val="24"/>
          <w:lang w:val="sq-AL"/>
        </w:rPr>
        <w:t xml:space="preserve">HM) në vitin 2015, Këshilli i komunës së Strugës e ka miratuar </w:t>
      </w:r>
      <w:r w:rsidRPr="007B2F4B">
        <w:rPr>
          <w:rFonts w:ascii="Times New Roman" w:hAnsi="Times New Roman" w:cs="Times New Roman"/>
          <w:i/>
          <w:szCs w:val="24"/>
          <w:lang w:val="sq-AL"/>
        </w:rPr>
        <w:t>Strategjinë për të rinjtë 2015-2020</w:t>
      </w:r>
      <w:r w:rsidRPr="007B2F4B">
        <w:rPr>
          <w:rFonts w:ascii="Times New Roman" w:hAnsi="Times New Roman" w:cs="Times New Roman"/>
          <w:szCs w:val="24"/>
          <w:lang w:val="sq-AL"/>
        </w:rPr>
        <w:t xml:space="preserve">. Një rezultat tjetër i këtij bashkëpunimi ishte miratimi i </w:t>
      </w:r>
      <w:r w:rsidRPr="007B2F4B">
        <w:rPr>
          <w:rFonts w:ascii="Times New Roman" w:hAnsi="Times New Roman" w:cs="Times New Roman"/>
          <w:i/>
          <w:szCs w:val="24"/>
          <w:lang w:val="sq-AL"/>
        </w:rPr>
        <w:t>Strategjisë për zhvillim të arsimit në komunën e Strugës 2015-2020</w:t>
      </w:r>
      <w:r w:rsidRPr="007B2F4B">
        <w:rPr>
          <w:rFonts w:ascii="Times New Roman" w:hAnsi="Times New Roman" w:cs="Times New Roman"/>
          <w:szCs w:val="24"/>
          <w:lang w:val="sq-AL"/>
        </w:rPr>
        <w:t xml:space="preserve">, në vitin 2016 është miratuar edhe Strategjia për kulturë 2017 – 20122 me Plan për veprim 2017 - 2019. Strategjia vendos fokus të fuqishëm ndaj zhvillimit të kapaciteteve personale dhe profesionale të kuadrit arsimor dhe administrativ në shkolla, përfshi edhe zhvillimin e kompetencave në sferën e multikulturalizmit dhe promovimit të mirëkuptimit multikulturor dhe bashkëjetesës </w:t>
      </w:r>
      <w:r w:rsidRPr="007B2F4B">
        <w:rPr>
          <w:rFonts w:ascii="Times New Roman" w:hAnsi="Times New Roman" w:cs="Times New Roman"/>
          <w:noProof/>
          <w:szCs w:val="24"/>
          <w:lang w:val="sq-AL"/>
        </w:rPr>
        <w:t>(Komuna e Strugës, 2015)</w:t>
      </w:r>
      <w:r w:rsidRPr="007B2F4B">
        <w:rPr>
          <w:rFonts w:ascii="Times New Roman" w:hAnsi="Times New Roman" w:cs="Times New Roman"/>
          <w:szCs w:val="24"/>
          <w:lang w:val="sq-AL"/>
        </w:rPr>
        <w:t>. Si rezultat i bashkëpunimit me UNICEF u hap qendra rinore.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pStyle w:val="Heading3"/>
        <w:spacing w:before="0" w:line="360" w:lineRule="auto"/>
        <w:ind w:firstLine="720"/>
        <w:rPr>
          <w:rFonts w:ascii="Times New Roman" w:hAnsi="Times New Roman" w:cs="Times New Roman"/>
          <w:lang w:val="sq-AL"/>
        </w:rPr>
      </w:pPr>
      <w:bookmarkStart w:id="2" w:name="_Toc467701608"/>
      <w:r w:rsidRPr="007B2F4B">
        <w:rPr>
          <w:rFonts w:ascii="Times New Roman" w:hAnsi="Times New Roman" w:cs="Times New Roman"/>
          <w:lang w:val="sq-AL"/>
        </w:rPr>
        <w:t>2.1.1 KMMB i Strugës</w:t>
      </w:r>
      <w:bookmarkEnd w:id="2"/>
    </w:p>
    <w:p w:rsidR="00015246" w:rsidRPr="007B2F4B" w:rsidRDefault="00015246" w:rsidP="007D1B2B">
      <w:pPr>
        <w:spacing w:before="0" w:after="0" w:line="360" w:lineRule="auto"/>
        <w:rPr>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Në pajtim me Ligjin për vetëqeverisje lokale </w:t>
      </w:r>
      <w:r w:rsidRPr="007B2F4B">
        <w:rPr>
          <w:rFonts w:ascii="Times New Roman" w:hAnsi="Times New Roman" w:cs="Times New Roman"/>
          <w:noProof/>
          <w:szCs w:val="24"/>
          <w:lang w:val="sq-AL"/>
        </w:rPr>
        <w:t>(Ligji p</w:t>
      </w:r>
      <w:r w:rsidRPr="007B2F4B">
        <w:rPr>
          <w:rFonts w:ascii="Times New Roman" w:hAnsi="Times New Roman" w:cs="Times New Roman"/>
          <w:szCs w:val="24"/>
          <w:lang w:val="sq-AL"/>
        </w:rPr>
        <w:t>ër vetëqeverisje lokale</w:t>
      </w:r>
      <w:r w:rsidRPr="007B2F4B">
        <w:rPr>
          <w:rFonts w:ascii="Times New Roman" w:hAnsi="Times New Roman" w:cs="Times New Roman"/>
          <w:noProof/>
          <w:szCs w:val="24"/>
          <w:lang w:val="sq-AL"/>
        </w:rPr>
        <w:t>, 2002)</w:t>
      </w:r>
      <w:r w:rsidRPr="007B2F4B">
        <w:rPr>
          <w:rFonts w:ascii="Times New Roman" w:hAnsi="Times New Roman" w:cs="Times New Roman"/>
          <w:szCs w:val="24"/>
          <w:lang w:val="sq-AL"/>
        </w:rPr>
        <w:t>, çdo komunë në të cilën më së paku 20% e popullatës së përgjithshme i takon bashkësisë e cila nuk është shumicë në komunë, ka për obligim të formojë Komision për marrëdhënie midis bashkësive, si mekanizëm specifik institucional në nivel të vetëqeverisjes lokale i cili siguron përfshirje aktive të përfaqësuesve të të gjithë bashkësive etnike në proceset e marrjes së vendimeve në nivel lokal. Sipas regjistrimit të fundit të popullsisë, KMMB janë formuar në komunat në vijim: Bërvenicë, Dibër, Dollnen, Zelenikovë, Jegunovcë, Kërçovë, Krushevë, Kumanovë, Mavrovë dhe Rostushë, Petrovec, Sopisht, Strugë, Tetovë, Çashkë, Çuçer-Sandevë, Butel, Shuto Orizare dhe në qytetin e Shkupit.</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Në këtë kuptim KMMB paraqet </w:t>
      </w:r>
      <w:r w:rsidR="00567669">
        <w:rPr>
          <w:rFonts w:ascii="Times New Roman" w:hAnsi="Times New Roman" w:cs="Times New Roman"/>
          <w:szCs w:val="24"/>
          <w:lang w:val="sq-AL"/>
        </w:rPr>
        <w:t>nj</w:t>
      </w:r>
      <w:r w:rsidR="00567669"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mekanizëm i cili duhet ta mundësojë dhe lehtësojë pjesëmarrjen politike të bashkësive jo shumicë. KMMB jo vetëm që paraqet mekanizëm për mbrojtje të të drejtave dhe interesave të këtyre bashkësive, por njëkohësisht paraqet edhe </w:t>
      </w:r>
      <w:r w:rsidR="00567669">
        <w:rPr>
          <w:rFonts w:ascii="Times New Roman" w:hAnsi="Times New Roman" w:cs="Times New Roman"/>
          <w:szCs w:val="24"/>
          <w:lang w:val="sq-AL"/>
        </w:rPr>
        <w:t>nj</w:t>
      </w:r>
      <w:r w:rsidR="00567669"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organ i cili e rrit transparencën e Këshillit të komunës. KMMB është trup këshillëdhënës, me numër të barabartë të përfaqësuesve nga çdo bashkësi etnike. Zgjedhja e anëtarëve në këtë trup </w:t>
      </w:r>
      <w:r w:rsidRPr="007B2F4B">
        <w:rPr>
          <w:rFonts w:ascii="Times New Roman" w:hAnsi="Times New Roman" w:cs="Times New Roman"/>
          <w:szCs w:val="24"/>
          <w:lang w:val="sq-AL"/>
        </w:rPr>
        <w:lastRenderedPageBreak/>
        <w:t>rregullohet me Statutin e komunës. Komisioni takohet dhe dorëzon propozime deri te Këshilli për çështje që i prekin interesat dhe të drejtat e anëtarëve të bashkësive etnike në komunë. Në praktikën e deritanishme, KMMB më së shpeshti ka diskutuar çështje të ndërlidhura me ndryshimin e emrave të rrugëve, miratimin e rregulloreve nga sfera e kulturës, miratimin e buxhetit të komunës. Me qëllim të parandalimit të konfliktit të mundshëm të interesave, ishte dhënë rekomandim që anëtarët e KMMB të mos zgjidhen nga radhët e anëtarëve të Këshillit të komunës. Megjithatë, në më tepër komuna kjo praktikë nuk është respektuar deri në fund.</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Komisioni për marrëdhënie midis bashkësive i komunës së Strugës është i përbërë prej gjashtë (6) anëtarësh, respektivisht nga një përfaqësues prej çdonjërës bashkësi etnike në territorin e komunës. Në të kaluarën KMMB i Strugës ka qenë shembull i rrallë i komisionit i cili në punën e tij ka futur rregullore dhe plane operative. Komisioni merr pjesë aktive me rekomandime për veprim dhe përpjekje për ndërmjetësim në raste të konfliktit të interesave midis bashkësive në komunë.</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 vitet e fundit, aktivitetet e KMMB të Strugës janë zvogëluar dukshëm. Rezultate</w:t>
      </w:r>
      <w:r w:rsidR="00567669">
        <w:rPr>
          <w:rFonts w:ascii="Times New Roman" w:hAnsi="Times New Roman" w:cs="Times New Roman"/>
          <w:szCs w:val="24"/>
          <w:lang w:val="sq-AL"/>
        </w:rPr>
        <w:t>t</w:t>
      </w:r>
      <w:r w:rsidRPr="007B2F4B">
        <w:rPr>
          <w:rFonts w:ascii="Times New Roman" w:hAnsi="Times New Roman" w:cs="Times New Roman"/>
          <w:szCs w:val="24"/>
          <w:lang w:val="sq-AL"/>
        </w:rPr>
        <w:t xml:space="preserve"> nga hulumtimi i zbatuar nga ADI </w:t>
      </w:r>
      <w:r w:rsidR="00567669">
        <w:rPr>
          <w:rFonts w:ascii="Times New Roman" w:hAnsi="Times New Roman" w:cs="Times New Roman"/>
          <w:szCs w:val="24"/>
          <w:lang w:val="sq-AL"/>
        </w:rPr>
        <w:t xml:space="preserve">e </w:t>
      </w:r>
      <w:r w:rsidRPr="007B2F4B">
        <w:rPr>
          <w:rFonts w:ascii="Times New Roman" w:hAnsi="Times New Roman" w:cs="Times New Roman"/>
          <w:szCs w:val="24"/>
          <w:lang w:val="sq-AL"/>
        </w:rPr>
        <w:t>theksojnë faktin që qytetarët edhe pas një dekade të ekzistimit të këtij organi, pamjaftueshëm janë të njoftuar me misionin, mandatin dhe aktivitetet e tij. Një pjesë e madhe e problemeve me të cilët ballafaqohet KMMB nga Struga janë të natyrës së njëjtë me problemet e KMMB tjera në pjesën më të madhe të komunave në vend: mungesë e burimeve të qëndrueshme për financim; mungesë e mjeteve financiare për realizmin e takimeve të rregullta (harxhime rruge, kompensime financiare për anëtarët); varësi e fuqishme financiare nga fondet komunale për realizimin e aktiviteteve; si dhe mungesë të mbështetjes organizative dhe administrative.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Saktësimi i  mjaftueshëm juridik i mandatit dhe obligimeve të KMMB, si dhe në pikëpamje të përkrahjes </w:t>
      </w:r>
      <w:r w:rsidR="00567669">
        <w:rPr>
          <w:rFonts w:ascii="Times New Roman" w:hAnsi="Times New Roman" w:cs="Times New Roman"/>
          <w:szCs w:val="24"/>
          <w:lang w:val="sq-AL"/>
        </w:rPr>
        <w:t>s</w:t>
      </w:r>
      <w:r w:rsidRPr="007B2F4B">
        <w:rPr>
          <w:rFonts w:ascii="Times New Roman" w:hAnsi="Times New Roman" w:cs="Times New Roman"/>
          <w:szCs w:val="24"/>
          <w:lang w:val="sq-AL"/>
        </w:rPr>
        <w:t>ë funksionimi</w:t>
      </w:r>
      <w:r w:rsidR="00567669">
        <w:rPr>
          <w:rFonts w:ascii="Times New Roman" w:hAnsi="Times New Roman" w:cs="Times New Roman"/>
          <w:szCs w:val="24"/>
          <w:lang w:val="sq-AL"/>
        </w:rPr>
        <w:t>tt</w:t>
      </w:r>
      <w:r w:rsidR="00567669"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 tyre, lë hapësirë që ky trup në organet e komunës të përfaq</w:t>
      </w:r>
      <w:r w:rsidR="00567669">
        <w:rPr>
          <w:rFonts w:ascii="Times New Roman" w:hAnsi="Times New Roman" w:cs="Times New Roman"/>
          <w:szCs w:val="24"/>
          <w:lang w:val="sq-AL"/>
        </w:rPr>
        <w:t xml:space="preserve">ësohet vetëm në mënyrë formale. </w:t>
      </w:r>
      <w:r w:rsidRPr="007B2F4B">
        <w:rPr>
          <w:rFonts w:ascii="Times New Roman" w:hAnsi="Times New Roman" w:cs="Times New Roman"/>
          <w:szCs w:val="24"/>
          <w:lang w:val="sq-AL"/>
        </w:rPr>
        <w:t xml:space="preserve">Edhe pse ekzistojnë aktivitete (punëtori, seminare, trajnime) për përforcimin e kapaciteteve të anëtarëve të KMMB, </w:t>
      </w:r>
      <w:r w:rsidR="00C92EED">
        <w:rPr>
          <w:rFonts w:ascii="Times New Roman" w:hAnsi="Times New Roman" w:cs="Times New Roman"/>
          <w:szCs w:val="24"/>
          <w:lang w:val="sq-AL"/>
        </w:rPr>
        <w:t>shqet</w:t>
      </w:r>
      <w:r w:rsidR="00C92EED" w:rsidRPr="007B2F4B">
        <w:rPr>
          <w:rFonts w:ascii="Times New Roman" w:hAnsi="Times New Roman" w:cs="Times New Roman"/>
          <w:szCs w:val="24"/>
          <w:lang w:val="sq-AL"/>
        </w:rPr>
        <w:t>ë</w:t>
      </w:r>
      <w:r w:rsidR="00C92EED">
        <w:rPr>
          <w:rFonts w:ascii="Times New Roman" w:hAnsi="Times New Roman" w:cs="Times New Roman"/>
          <w:szCs w:val="24"/>
          <w:lang w:val="sq-AL"/>
        </w:rPr>
        <w:t>suese</w:t>
      </w:r>
      <w:r w:rsidRPr="007B2F4B">
        <w:rPr>
          <w:rFonts w:ascii="Times New Roman" w:hAnsi="Times New Roman" w:cs="Times New Roman"/>
          <w:szCs w:val="24"/>
          <w:lang w:val="sq-AL"/>
        </w:rPr>
        <w:t xml:space="preserve"> është që këto aktivitete realizohen në mënyrë sporadike. Në mënyrë plotësuese, varësia financiare i rrënon mundësitë për zbatimin e aktiviteteve të cilët do ta kishin rritur dukshmërinë e KMMB në mesin e opinionit më të gjerë publik. Në </w:t>
      </w:r>
      <w:r w:rsidR="00C92EED">
        <w:rPr>
          <w:rFonts w:ascii="Times New Roman" w:hAnsi="Times New Roman" w:cs="Times New Roman"/>
          <w:szCs w:val="24"/>
          <w:lang w:val="sq-AL"/>
        </w:rPr>
        <w:t>k</w:t>
      </w:r>
      <w:r w:rsidR="00C92EED"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të mënyrë, misioni i KMMB, si mekanizëm për përfshirje </w:t>
      </w:r>
      <w:r w:rsidRPr="007B2F4B">
        <w:rPr>
          <w:rFonts w:ascii="Times New Roman" w:hAnsi="Times New Roman" w:cs="Times New Roman"/>
          <w:szCs w:val="24"/>
          <w:lang w:val="sq-AL"/>
        </w:rPr>
        <w:lastRenderedPageBreak/>
        <w:t>më të drejtpërdrejtë të qytetarëve dhe përfaqësim të interesave të bashkësive etnike jo shumicë mbetet i parealizuar.</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 këtë drejtim duhet të vërehet që KMMB realizon bashkëpunim me sektorin qytetar, mirëpo ky bashkëpunim është i rastësishëm dhe potencialet mbeten pamjaftueshëm të shfrytëzuara. Ky bashkëpunim është i rëndësishëm meqenëse mund të kontribuojë në mënyrë të drejtpërdrejtë në përforcimin e kapaciteteve të anëtarëve të KMMB, ta zmadhojë dukshmërinë e këtij organi në mesin e qytetarëve, por edhe të kontribuojë drejt asaj që KMMB të shndërrohet në një partner kyç në marrëdhëniet midis qytetarëve, sektorit qytetar dhe pushtetit lokal.</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pStyle w:val="Heading3"/>
        <w:spacing w:before="0" w:line="360" w:lineRule="auto"/>
        <w:ind w:firstLine="720"/>
        <w:rPr>
          <w:rFonts w:ascii="Times New Roman" w:hAnsi="Times New Roman" w:cs="Times New Roman"/>
          <w:lang w:val="sq-AL"/>
        </w:rPr>
      </w:pPr>
      <w:bookmarkStart w:id="3" w:name="_Toc467701609"/>
      <w:r w:rsidRPr="007B2F4B">
        <w:rPr>
          <w:rFonts w:ascii="Times New Roman" w:hAnsi="Times New Roman" w:cs="Times New Roman"/>
          <w:lang w:val="sq-AL"/>
        </w:rPr>
        <w:t>2.1.2 Sfidat për jetesën multikulturore në Komunën e Strugës</w:t>
      </w:r>
      <w:bookmarkEnd w:id="3"/>
    </w:p>
    <w:p w:rsidR="00015246" w:rsidRPr="007B2F4B" w:rsidRDefault="00015246" w:rsidP="007D1B2B">
      <w:pPr>
        <w:spacing w:before="0" w:after="0" w:line="360" w:lineRule="auto"/>
        <w:rPr>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Shkollat nga komuna e Strugës ishin të përfshirë në projektin për arsim të integruar, realizuar nga Ministria për arsim dhe shkencë (MAS</w:t>
      </w:r>
      <w:r w:rsidR="00C92EED">
        <w:rPr>
          <w:rFonts w:ascii="Times New Roman" w:hAnsi="Times New Roman" w:cs="Times New Roman"/>
          <w:szCs w:val="24"/>
          <w:lang w:val="sq-AL"/>
        </w:rPr>
        <w:t>h</w:t>
      </w:r>
      <w:r w:rsidRPr="007B2F4B">
        <w:rPr>
          <w:rFonts w:ascii="Times New Roman" w:hAnsi="Times New Roman" w:cs="Times New Roman"/>
          <w:szCs w:val="24"/>
          <w:lang w:val="sq-AL"/>
        </w:rPr>
        <w:t>). Megjithatë, për shkak të një sërë arsyesh, integrimi në sferën e arsimit zhvillohet me vështirësi. Analiza e gjendjes lidhur me bashkëjetesën ndëretnike e zbatuar nga ADI udhëzon në konkluzion</w:t>
      </w:r>
      <w:r w:rsidR="00C92EED">
        <w:rPr>
          <w:rFonts w:ascii="Times New Roman" w:hAnsi="Times New Roman" w:cs="Times New Roman"/>
          <w:szCs w:val="24"/>
          <w:lang w:val="sq-AL"/>
        </w:rPr>
        <w:t>in</w:t>
      </w:r>
      <w:r w:rsidRPr="007B2F4B">
        <w:rPr>
          <w:rFonts w:ascii="Times New Roman" w:hAnsi="Times New Roman" w:cs="Times New Roman"/>
          <w:szCs w:val="24"/>
          <w:lang w:val="sq-AL"/>
        </w:rPr>
        <w:t xml:space="preserve"> që më tepër institucione arsimore janë shumetnike vetëm në nivel deklarativ, sepse mësimi </w:t>
      </w:r>
      <w:r w:rsidR="00C92EED">
        <w:rPr>
          <w:rFonts w:ascii="Times New Roman" w:hAnsi="Times New Roman" w:cs="Times New Roman"/>
          <w:szCs w:val="24"/>
          <w:lang w:val="sq-AL"/>
        </w:rPr>
        <w:t>p</w:t>
      </w:r>
      <w:r w:rsidR="00C92EED" w:rsidRPr="007B2F4B">
        <w:rPr>
          <w:rFonts w:ascii="Times New Roman" w:hAnsi="Times New Roman" w:cs="Times New Roman"/>
          <w:szCs w:val="24"/>
          <w:lang w:val="sq-AL"/>
        </w:rPr>
        <w:t>ë</w:t>
      </w:r>
      <w:r w:rsidR="00C92EED">
        <w:rPr>
          <w:rFonts w:ascii="Times New Roman" w:hAnsi="Times New Roman" w:cs="Times New Roman"/>
          <w:szCs w:val="24"/>
          <w:lang w:val="sq-AL"/>
        </w:rPr>
        <w:t>r</w:t>
      </w:r>
      <w:r w:rsidRPr="007B2F4B">
        <w:rPr>
          <w:rFonts w:ascii="Times New Roman" w:hAnsi="Times New Roman" w:cs="Times New Roman"/>
          <w:szCs w:val="24"/>
          <w:lang w:val="sq-AL"/>
        </w:rPr>
        <w:t xml:space="preserve"> nxënës</w:t>
      </w:r>
      <w:r w:rsidR="00C92EED">
        <w:rPr>
          <w:rFonts w:ascii="Times New Roman" w:hAnsi="Times New Roman" w:cs="Times New Roman"/>
          <w:szCs w:val="24"/>
          <w:lang w:val="sq-AL"/>
        </w:rPr>
        <w:t>it</w:t>
      </w:r>
      <w:r w:rsidRPr="007B2F4B">
        <w:rPr>
          <w:rFonts w:ascii="Times New Roman" w:hAnsi="Times New Roman" w:cs="Times New Roman"/>
          <w:szCs w:val="24"/>
          <w:lang w:val="sq-AL"/>
        </w:rPr>
        <w:t xml:space="preserve"> nga grupet e ndryshme etnike zhvillohet ndaras. Aktivitetet e përbashkëta jashtë mësimor</w:t>
      </w:r>
      <w:r w:rsidR="00C92EED">
        <w:rPr>
          <w:rFonts w:ascii="Times New Roman" w:hAnsi="Times New Roman" w:cs="Times New Roman"/>
          <w:szCs w:val="24"/>
          <w:lang w:val="sq-AL"/>
        </w:rPr>
        <w:t>e</w:t>
      </w:r>
      <w:r w:rsidRPr="007B2F4B">
        <w:rPr>
          <w:rFonts w:ascii="Times New Roman" w:hAnsi="Times New Roman" w:cs="Times New Roman"/>
          <w:szCs w:val="24"/>
          <w:lang w:val="sq-AL"/>
        </w:rPr>
        <w:t xml:space="preserve"> janë të rralla dhe minimizohen në gara dhe manifestime të përbashkëta të festave. Në shkollat në komunën e Strugës mësimi zhvillohet në tre gjuhë mësimore: maqedonase, shqipe dhe turke. Në financimin e sektorit të arsimit, komuna më së tepërmi mbështetet në mjetet e fituara nga pushteti qendror, me se në një periudhë disa vjeçare ka financim të sektorit të arsimit edhe nga mjetet e komunës. </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 vitin 2015, si rezultat i bashkëpunimit midis komunës së Strugës dhe FSH</w:t>
      </w:r>
      <w:r w:rsidR="00167EAF">
        <w:rPr>
          <w:rFonts w:ascii="Times New Roman" w:hAnsi="Times New Roman" w:cs="Times New Roman"/>
          <w:szCs w:val="24"/>
          <w:lang w:val="sq-AL"/>
        </w:rPr>
        <w:t>h</w:t>
      </w:r>
      <w:r w:rsidRPr="007B2F4B">
        <w:rPr>
          <w:rFonts w:ascii="Times New Roman" w:hAnsi="Times New Roman" w:cs="Times New Roman"/>
          <w:szCs w:val="24"/>
          <w:lang w:val="sq-AL"/>
        </w:rPr>
        <w:t xml:space="preserve">M u miratua </w:t>
      </w:r>
      <w:r w:rsidRPr="007B2F4B">
        <w:rPr>
          <w:rFonts w:ascii="Times New Roman" w:hAnsi="Times New Roman" w:cs="Times New Roman"/>
          <w:i/>
          <w:szCs w:val="24"/>
          <w:lang w:val="sq-AL"/>
        </w:rPr>
        <w:t>Strategjia për zhvillim të arsimit e Komunës së Strugës 2015-2020</w:t>
      </w:r>
      <w:r w:rsidRPr="007B2F4B">
        <w:rPr>
          <w:rFonts w:ascii="Times New Roman" w:hAnsi="Times New Roman" w:cs="Times New Roman"/>
          <w:szCs w:val="24"/>
          <w:lang w:val="sq-AL"/>
        </w:rPr>
        <w:t xml:space="preserve">, Strategjia për kulturë 2017 - 2022 me Planin për veprim 2017 – 2019. Përpos parimeve themelore dhe vlerave mbi të cilat bazohet strategjia – bashkëjetesa dhe integrimi, Strategjia nuk përmban prioritete ose aktivitete të cilat janë në mënyrë të drejtpërdrejtë të lidhura me promovimin e bashkëjetesës ndëretnike dhe integrimit në sferën e arsimit. Të njëjtin vit janë miratuar edhe dy dokumente strategjike – </w:t>
      </w:r>
      <w:r w:rsidRPr="007B2F4B">
        <w:rPr>
          <w:rFonts w:ascii="Times New Roman" w:hAnsi="Times New Roman" w:cs="Times New Roman"/>
          <w:i/>
          <w:szCs w:val="24"/>
          <w:lang w:val="sq-AL"/>
        </w:rPr>
        <w:t>Strategjia për të rinjtë 2015-2020</w:t>
      </w:r>
      <w:r w:rsidRPr="007B2F4B">
        <w:rPr>
          <w:rFonts w:ascii="Times New Roman" w:hAnsi="Times New Roman" w:cs="Times New Roman"/>
          <w:szCs w:val="24"/>
          <w:lang w:val="sq-AL"/>
        </w:rPr>
        <w:t xml:space="preserve"> dhe </w:t>
      </w:r>
      <w:r w:rsidRPr="007B2F4B">
        <w:rPr>
          <w:rFonts w:ascii="Times New Roman" w:hAnsi="Times New Roman" w:cs="Times New Roman"/>
          <w:i/>
          <w:szCs w:val="24"/>
          <w:lang w:val="sq-AL"/>
        </w:rPr>
        <w:t>Strategjia për bashkëpunim me sektorin qytetar 2015-2020</w:t>
      </w:r>
      <w:r w:rsidRPr="007B2F4B">
        <w:rPr>
          <w:rFonts w:ascii="Times New Roman" w:hAnsi="Times New Roman" w:cs="Times New Roman"/>
          <w:szCs w:val="24"/>
          <w:lang w:val="sq-AL"/>
        </w:rPr>
        <w:t xml:space="preserve">. </w:t>
      </w:r>
      <w:r w:rsidRPr="007B2F4B">
        <w:rPr>
          <w:rFonts w:ascii="Times New Roman" w:hAnsi="Times New Roman" w:cs="Times New Roman"/>
          <w:i/>
          <w:szCs w:val="24"/>
          <w:lang w:val="sq-AL"/>
        </w:rPr>
        <w:t>Strategjia për të rinjtë</w:t>
      </w:r>
      <w:r w:rsidRPr="007B2F4B">
        <w:rPr>
          <w:rFonts w:ascii="Times New Roman" w:hAnsi="Times New Roman" w:cs="Times New Roman"/>
          <w:szCs w:val="24"/>
          <w:lang w:val="sq-AL"/>
        </w:rPr>
        <w:t xml:space="preserve"> e vendos fokusin në për</w:t>
      </w:r>
      <w:r w:rsidR="00167EAF">
        <w:rPr>
          <w:rFonts w:ascii="Times New Roman" w:hAnsi="Times New Roman" w:cs="Times New Roman"/>
          <w:szCs w:val="24"/>
          <w:lang w:val="sq-AL"/>
        </w:rPr>
        <w:t>fshirjen e rritur</w:t>
      </w:r>
      <w:r w:rsidRPr="007B2F4B">
        <w:rPr>
          <w:rFonts w:ascii="Times New Roman" w:hAnsi="Times New Roman" w:cs="Times New Roman"/>
          <w:szCs w:val="24"/>
          <w:lang w:val="sq-AL"/>
        </w:rPr>
        <w:t xml:space="preserve"> të rinjve në projekte të dedikuara për zhvillim të bashkëjetesës ndëretnike, ndërsa </w:t>
      </w:r>
      <w:r w:rsidRPr="007B2F4B">
        <w:rPr>
          <w:rFonts w:ascii="Times New Roman" w:hAnsi="Times New Roman" w:cs="Times New Roman"/>
          <w:i/>
          <w:szCs w:val="24"/>
          <w:lang w:val="sq-AL"/>
        </w:rPr>
        <w:t xml:space="preserve">Strategjia për </w:t>
      </w:r>
      <w:r w:rsidRPr="007B2F4B">
        <w:rPr>
          <w:rFonts w:ascii="Times New Roman" w:hAnsi="Times New Roman" w:cs="Times New Roman"/>
          <w:i/>
          <w:szCs w:val="24"/>
          <w:lang w:val="sq-AL"/>
        </w:rPr>
        <w:lastRenderedPageBreak/>
        <w:t>bashkëpunim me sektorin qytetar</w:t>
      </w:r>
      <w:r w:rsidRPr="007B2F4B">
        <w:rPr>
          <w:rFonts w:ascii="Times New Roman" w:hAnsi="Times New Roman" w:cs="Times New Roman"/>
          <w:szCs w:val="24"/>
          <w:lang w:val="sq-AL"/>
        </w:rPr>
        <w:t xml:space="preserve"> nuk i jep prioritet çështjes së zhvillimit të bashkëjetesës ndëretnike si një fushë bashkëpunimi me sektorin qytetar.</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Edhe pse hulumtimi i realizuar nga ADI konstatoi se komuna e Strugës ka një traditë të gjatë të multikulturalizmit e cila është kultivuar përmes bashkëpunimit dhe bashkëjetesës midis bashkësive të ndryshme kulturore, gjendjet bashkëkohore udhëzojnë në një sërë problemesh të cilët e parandalojnë zhvillimin e mëtutjeshëm të bashkëjetesës, ndërsa disa </w:t>
      </w:r>
      <w:r w:rsidR="00167EAF">
        <w:rPr>
          <w:rFonts w:ascii="Times New Roman" w:hAnsi="Times New Roman" w:cs="Times New Roman"/>
          <w:szCs w:val="24"/>
          <w:lang w:val="sq-AL"/>
        </w:rPr>
        <w:t>t</w:t>
      </w:r>
      <w:r w:rsidR="00167EAF"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tjera, në mënyrë plotësuese vendosen si barrierë për tejkalimin e largesës sociale midis këtyre bashkësive. Respektivisht, pozita e brishtë në të cilën është vendosur KMMB i Strugës, pamundëson që ky trup ta realizojë në mënyrë adekuate misionin e tij - ti promovojë dhe mbrojë të drejtat e bashkësive etnike në komunë. Qytetarët janë pamjaftueshëm të njoftuar me mandatin dhe aktivitetet e KMMB, ndërsa bashkëpunimi me sektorin qytetar është i kufizuar dhe realizohet si rezultat i iniciativës së jashtme. </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 mënyrë plotësuese, reformat në sistemin arsimor të cilët u paraqitën pas vitit 2005, vetëm e thelluan hendekun midis të rinjve, në mesin e të cilëve sot vërehet larges</w:t>
      </w:r>
      <w:r w:rsidR="00167EAF"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 më e madhe sociale dhe në mënyrë më të qartë jehon jo toleranca etnike. Incidentet në kuadër të sistemit arsimor dhe refuzimi i komunikimit dhe bashkëpunimit në jetën e përditshme u zvogëluan si rezultat i aktiviteteve për integrim ndëretnik të cilët u futën në sferën e arsimit në disa vitet e fundit.</w:t>
      </w:r>
    </w:p>
    <w:p w:rsidR="00015246" w:rsidRPr="007B2F4B" w:rsidRDefault="00015246" w:rsidP="007D1B2B">
      <w:pPr>
        <w:spacing w:before="0" w:after="0" w:line="360" w:lineRule="auto"/>
        <w:ind w:firstLine="720"/>
        <w:rPr>
          <w:rFonts w:ascii="Times New Roman" w:hAnsi="Times New Roman" w:cs="Times New Roman"/>
          <w:b/>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Si barriera kryesore për zhvillimin e bashkëjetesës ndëretnike nga ana e pjesëmarrësve në hulumtim u theksuan barrierat gjuhësore. Kjo paraqet një tregues që ka nevojë për përpjekje më thelbësore për përafrim të bashkësive, të cilët nuk do të ndalen në organizim të ndarë të aktiviteteve të caktuara, por se ka nevojë për iniciativa të cilat do të mundësojnë njoftim më të mirë me kulturën dhe gjuhën e Tjetrit, si dhe të vendosin fokusin tek tiparet kulturore dhe vlerat universale të cilat janë të pranishme në suaza të këtyre bashkësive.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Bashkëpunimi midis bashkësive etnike më së shumti është shprehur në sferën e punës, ku dallimet e perceptuara kulturore/etnike janë anashkaluar në llogari të interesave tjera të përbashkëta. Hulumtimi tregoi që potencialet e sektorit të biznesit në pikëpamje të kontributit </w:t>
      </w:r>
      <w:r w:rsidRPr="007B2F4B">
        <w:rPr>
          <w:rFonts w:ascii="Times New Roman" w:hAnsi="Times New Roman" w:cs="Times New Roman"/>
          <w:szCs w:val="24"/>
          <w:lang w:val="sq-AL"/>
        </w:rPr>
        <w:lastRenderedPageBreak/>
        <w:t>drejt përmirësimit të mirëkuptimit ndëretnik në nivel lokal mbeten pamjaftueshëm të shfrytëzuara.</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Në fund, pjesa më e madhe e iniciativave për zhvillim të bashkëjetesës ndëretnike në komunë janë të lidhura për dy bashkësitë etnike më të mëdha </w:t>
      </w:r>
      <w:r w:rsidR="00167EAF">
        <w:rPr>
          <w:rFonts w:ascii="Times New Roman" w:hAnsi="Times New Roman" w:cs="Times New Roman"/>
          <w:szCs w:val="24"/>
          <w:lang w:val="sq-AL"/>
        </w:rPr>
        <w:t>-</w:t>
      </w:r>
      <w:r w:rsidRPr="007B2F4B">
        <w:rPr>
          <w:rFonts w:ascii="Times New Roman" w:hAnsi="Times New Roman" w:cs="Times New Roman"/>
          <w:szCs w:val="24"/>
          <w:lang w:val="sq-AL"/>
        </w:rPr>
        <w:t xml:space="preserve"> shqiptare dhe maqedonase. Hulumtimi tregoi se qytetarët nga bashkësitë më të vogla etnike janë pamjaftueshëm të përfshirë në këto iniciativa, ndërsa përmes KMMB</w:t>
      </w:r>
      <w:r w:rsidR="00167EAF">
        <w:rPr>
          <w:rFonts w:ascii="Times New Roman" w:hAnsi="Times New Roman" w:cs="Times New Roman"/>
          <w:szCs w:val="24"/>
          <w:lang w:val="sq-AL"/>
        </w:rPr>
        <w:t>-së</w:t>
      </w:r>
      <w:r w:rsidRPr="007B2F4B">
        <w:rPr>
          <w:rFonts w:ascii="Times New Roman" w:hAnsi="Times New Roman" w:cs="Times New Roman"/>
          <w:szCs w:val="24"/>
          <w:lang w:val="sq-AL"/>
        </w:rPr>
        <w:t xml:space="preserve"> jofunksionale </w:t>
      </w:r>
      <w:r w:rsidR="00167EAF">
        <w:rPr>
          <w:rFonts w:ascii="Times New Roman" w:hAnsi="Times New Roman" w:cs="Times New Roman"/>
          <w:szCs w:val="24"/>
          <w:lang w:val="sq-AL"/>
        </w:rPr>
        <w:t>-</w:t>
      </w:r>
      <w:r w:rsidRPr="007B2F4B">
        <w:rPr>
          <w:rFonts w:ascii="Times New Roman" w:hAnsi="Times New Roman" w:cs="Times New Roman"/>
          <w:szCs w:val="24"/>
          <w:lang w:val="sq-AL"/>
        </w:rPr>
        <w:t xml:space="preserve"> pjesëmarrja e tyre në marrjen e vendimeve në nivelin lokal</w:t>
      </w:r>
      <w:r w:rsidR="00167EAF" w:rsidRPr="007B2F4B">
        <w:rPr>
          <w:rFonts w:ascii="Times New Roman" w:hAnsi="Times New Roman" w:cs="Times New Roman"/>
          <w:szCs w:val="24"/>
          <w:lang w:val="sq-AL"/>
        </w:rPr>
        <w:t>është e pakënaqshme</w:t>
      </w:r>
      <w:r w:rsidRPr="007B2F4B">
        <w:rPr>
          <w:rFonts w:ascii="Times New Roman" w:hAnsi="Times New Roman" w:cs="Times New Roman"/>
          <w:szCs w:val="24"/>
          <w:lang w:val="sq-AL"/>
        </w:rPr>
        <w:t xml:space="preserve">. </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pStyle w:val="Heading2"/>
        <w:spacing w:before="0" w:line="360" w:lineRule="auto"/>
        <w:rPr>
          <w:rFonts w:ascii="Times New Roman" w:hAnsi="Times New Roman" w:cs="Times New Roman"/>
          <w:sz w:val="24"/>
          <w:szCs w:val="24"/>
          <w:lang w:val="sq-AL"/>
        </w:rPr>
      </w:pPr>
      <w:bookmarkStart w:id="4" w:name="_Toc467701610"/>
      <w:r w:rsidRPr="007B2F4B">
        <w:rPr>
          <w:rFonts w:ascii="Times New Roman" w:hAnsi="Times New Roman" w:cs="Times New Roman"/>
          <w:sz w:val="24"/>
          <w:szCs w:val="24"/>
          <w:lang w:val="sq-AL"/>
        </w:rPr>
        <w:t xml:space="preserve">2.2 Analiza SWOT </w:t>
      </w:r>
      <w:bookmarkEnd w:id="4"/>
    </w:p>
    <w:p w:rsidR="00015246" w:rsidRPr="007B2F4B" w:rsidRDefault="00015246" w:rsidP="007D1B2B">
      <w:pPr>
        <w:spacing w:before="0" w:after="0" w:line="360" w:lineRule="auto"/>
        <w:rPr>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Për nevojat e Strategjisë, u realizua analiza SWOT e potencialeve për veprim të komunës së Strugës në drejtim të promovimit të bashkëjetesës ndëretnike në nivel lokal, e cila është e përqendruar në analizën e anëve të forta dhe të dobëta të këtij segmenti, mundësive, respektivisht potencialit të pashfrytëzuar, si dhe kërcënimeve të cilat mund ti sjellin në pikëpyetje përpjekjet për zhvillim të mirëkuptimit ndëretnik.</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 xml:space="preserve">Si anë të fuqishme të komunës së Strugës veçohen resurset e zhvilluara njerëzore, respektivisht ekzistimi i kapitalit njerëzor i cili do të mund të kontribuojë drejt përmirësimit të bashkëjetesës midis bashkësive etnike në komunë. Komuna e Strugës është komunë multikulturore, me traditë të bashkëjetesës dhe respektit ndaj dallimeve. Këto anë të fuqishme mund të kontribuojnë dukshëm për suksesshmërinë e iniciativave për përmirësimin e bashkëjetesës ndëretnike në komunë. Baza e vendosur e bashkëpunimit, respektit dhe komunikimit midis bashkësive etnike, e plotësuar me ekspertizë relevante në sferën e multikulturalizmit, paraqesin komponentë të rëndësishme të proceseve për avancimin e marrëdhënieve ndëretnike. </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Njëra nga anët e dobëta të përcaktuar</w:t>
      </w:r>
      <w:r w:rsidR="005435DC">
        <w:rPr>
          <w:rFonts w:ascii="Times New Roman" w:hAnsi="Times New Roman" w:cs="Times New Roman"/>
          <w:szCs w:val="24"/>
          <w:lang w:val="sq-AL"/>
        </w:rPr>
        <w:t>a</w:t>
      </w:r>
      <w:r w:rsidRPr="007B2F4B">
        <w:rPr>
          <w:rFonts w:ascii="Times New Roman" w:hAnsi="Times New Roman" w:cs="Times New Roman"/>
          <w:szCs w:val="24"/>
          <w:lang w:val="sq-AL"/>
        </w:rPr>
        <w:t xml:space="preserve"> përmes analizës SWOT është infrastruktura e pamjaftueshme në komunë dhe fakti që komuna e Strugës nuk ka objekte të mjaftueshme në pronësi të saj, të cilat do të mund të jepeshin për realizimin e një pjese të aktiviteteve nga Strategjia. Në mënyrë plotësuese, Komuna për një periudhë më të gjatë ballafaqohet me probleme financiare, ku buxheti komunal është strukturuar në mënyrë që ti shlyej vetëm </w:t>
      </w:r>
      <w:r w:rsidRPr="007B2F4B">
        <w:rPr>
          <w:rFonts w:ascii="Times New Roman" w:hAnsi="Times New Roman" w:cs="Times New Roman"/>
          <w:szCs w:val="24"/>
          <w:lang w:val="sq-AL"/>
        </w:rPr>
        <w:lastRenderedPageBreak/>
        <w:t>harxhimet e domosdoshme për funksionimin themelor të institucioneve dhe organeve komunale. Rast evident për këtë gjendje është fakti që Komuna ndan mjete minimale për përkrahje të sektorit qytetar, respektivisht 1,5% të buxhetit.</w:t>
      </w: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 xml:space="preserve">Realiteti multikulturor në komunën e Strugës është paraqitur edhe në faktin që gjuhë zyrtare janë gjuha shqipe dhe maqedonase. Megjithatë, edhe krahas traditës për bashkëjetesë mes qytetarëve, barriera gjuhësore imponohet si një problem gjithnjë e më i theksuar për zhvillim të bashkëjetesës ndëretnike. Respektivisht, është i vogël numri i qytetarëve (sidomos në mesin e maqedonasve) të cilët flasin në njërën nga gjuhët e bashkësive tjera etnike. Kjo prirje bëhet gjithnjë e më e theksuar tek të rinjtë, të cilët shprehin rezistencë për mësimin e gjuhëve të bashkësive edhe në kuadër të arsimit formal. </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Janë të rralla kontaktet e ndërsjella midis qytetarëve nga bashkësitë e ndryshme etnike jashtë bashkëpunimit formal në sferën publike. Është evidente që ekziston largesë kulturore e cila vjen si rezultat i njohjes së pamjaftueshme të kulturës së bashkësive tjera etnike. Fakti që iniciativat për njoftim më të mirë dhe afrim të anëtarëve të kulturave të ndryshme janë të rralla dhe me zgjidhje të cilat nuk ofrojnë përmir</w:t>
      </w:r>
      <w:r w:rsidR="005435DC">
        <w:rPr>
          <w:rFonts w:ascii="Times New Roman" w:hAnsi="Times New Roman" w:cs="Times New Roman"/>
          <w:szCs w:val="24"/>
          <w:lang w:val="sq-AL"/>
        </w:rPr>
        <w:t>ësim në afat të gjatë, nënkupto</w:t>
      </w:r>
      <w:r w:rsidRPr="007B2F4B">
        <w:rPr>
          <w:rFonts w:ascii="Times New Roman" w:hAnsi="Times New Roman" w:cs="Times New Roman"/>
          <w:szCs w:val="24"/>
          <w:lang w:val="sq-AL"/>
        </w:rPr>
        <w:t xml:space="preserve">n që njohuria për kulturën e Tjetrit është anekdotike dhe si e tillë është e nënshtruar për zhvillimin e stereotipave dhe paragjykimeve. </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 xml:space="preserve">KMMB, si trup i cili është themeluar me mandat të diskutojë dhe të jep propozime dhe mendime për çështje që janë me interes për bashkësitë etnike në komunë, është pamjaftueshëm е zhvilluar, gjë që paraqet edhe një dobësi të vërejtur përmes analizës SWOT. KMMB është trup me të cilin qytetarët janë pamjaftueshëm të njoftuar. Aktivitetet realizohen </w:t>
      </w:r>
      <w:r w:rsidR="005435DC">
        <w:rPr>
          <w:rFonts w:ascii="Times New Roman" w:hAnsi="Times New Roman" w:cs="Times New Roman"/>
          <w:szCs w:val="24"/>
          <w:lang w:val="sq-AL"/>
        </w:rPr>
        <w:t>me</w:t>
      </w:r>
      <w:r w:rsidRPr="007B2F4B">
        <w:rPr>
          <w:rFonts w:ascii="Times New Roman" w:hAnsi="Times New Roman" w:cs="Times New Roman"/>
          <w:szCs w:val="24"/>
          <w:lang w:val="sq-AL"/>
        </w:rPr>
        <w:t xml:space="preserve"> iniciativë të sektorit qytetar; më së shumti për shkak të kapaciteteve njerëzore pamjaftueshëm të zhvilluara dhe mbështetjes së pamjaftueshme financiare dhe administrative nga ana e komunës për realizimin e aktiviteteve të pavarura. </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 xml:space="preserve">Komuna e Strugës ka traditë shumëvjeçare të organizmit të ngjarjeve kulturore dhe artistike me interes kombëtar, siç janë Mbrëmjet strugane të poezisë. Ky festival ndërkombëtar deri më tani paraqet një mundësi të pashfrytëzuar në fushën e zhvillimit të bashkëjetesës ndëretnike në komunën e Strugës. Në mënyrë plotësuese, trashëgimia e pasur kulturore-artistike në komunë, për më tepër dekada e bën Strugën një qendër të turizmit kulturor. Turizmi kulturor, </w:t>
      </w:r>
      <w:r w:rsidRPr="007B2F4B">
        <w:rPr>
          <w:rFonts w:ascii="Times New Roman" w:hAnsi="Times New Roman" w:cs="Times New Roman"/>
          <w:szCs w:val="24"/>
          <w:lang w:val="sq-AL"/>
        </w:rPr>
        <w:lastRenderedPageBreak/>
        <w:t xml:space="preserve">prapë se prapë, deri më tani është një potencial i pashfrytëzuar në fushën e avancimit të bashkëjetesës ndëretnike. </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Potencial plotësues paraqet bashkëpunimi me sektorin qytetar në komunë. Edhe pse numri i organizatave qytetare aktive është i madh, në komunën e Strugës ekzistojnë organizata të cilat me ekspertizën e tyre dhe transparencën për bashkëpunim mund të kontribuojnë dukshëm për përmirësimin e marrëdhënieve midis bashkësive etnike. Ky bashkëpunim duhet të zhvillohet në veçanti me KMMB</w:t>
      </w:r>
      <w:r w:rsidR="005435DC">
        <w:rPr>
          <w:rFonts w:ascii="Times New Roman" w:hAnsi="Times New Roman" w:cs="Times New Roman"/>
          <w:szCs w:val="24"/>
          <w:lang w:val="sq-AL"/>
        </w:rPr>
        <w:t>-n</w:t>
      </w:r>
      <w:r w:rsidR="005435DC" w:rsidRPr="007B2F4B">
        <w:rPr>
          <w:rFonts w:ascii="Times New Roman" w:hAnsi="Times New Roman" w:cs="Times New Roman"/>
          <w:szCs w:val="24"/>
          <w:lang w:val="sq-AL"/>
        </w:rPr>
        <w:t>ë</w:t>
      </w:r>
      <w:r w:rsidRPr="007B2F4B">
        <w:rPr>
          <w:rFonts w:ascii="Times New Roman" w:hAnsi="Times New Roman" w:cs="Times New Roman"/>
          <w:szCs w:val="24"/>
          <w:lang w:val="sq-AL"/>
        </w:rPr>
        <w:t xml:space="preserve"> e Strugës, i cili deri më tani është pamjaftueshëm i zhvilluar dhe ka kontribut të kufizuar në pikëpamje të realizimit të misionit të tij - mbrojtje dhe promovim të të drejtave të bashkësive etnike në këtë komunë.</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 xml:space="preserve">Edhe përskaj faktit që veçimi etnik dhe largesa sociale është më e fuqishme në mesin e popullatës së re, aktivitetet për përafrim të të rinjve nga bashkësitë e ndryshme etnike, të organizuara kryesisht në suaza të sistemit arsimor, kanë krijuar hapësirë për komunikim më të madh midis të rinjve me prejardhje të ndryshme etnike. Intensifikimi i aktiviteteve të këtij lloji paraqet mundësi plotësuese për krijimin e klimës shoqërore në të cilën kontaktet e ndërsjella paraqesin pjesë përbërëse të jetës së njerëzve të rinj, e jo përjashtim. </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 xml:space="preserve">Njëri nga kërcënimet kryesore për iniciativat për përmirësimin e mirëkuptimit ndëretnik në komunën e Strugës paraqet mosinteresimi i mundshëm i faktorëve relevant (qytetarëve, autoriteteve lokale, KMMB, partive politike, sektorit të biznesit, sektorit të arsimit). Ajo që ishte evidente në hulumtimin e zbatuar nga ADI, por edhe e vërtetuar edhe me anë të analizës SWOT, është që kapacitetet pamjaftueshëm të shfrytëzuara për përmirësimin e mirëkuptimit ndëretnik në komunë, pjesërisht janë rezultat i mungesës së iniciativës nga ana e faktorëve relevant. Paqëndrueshmëria e përgjithshme politike në shtet, por edhe depërtimi i politikës partiake në të gjitha sferat e jetës shoqërore, vendosen si kërcënim për iniciativat për përmirësimin e bashkëjetesës ndëretnike. Problem plotësues paraqet papërgjegjësia e mediave, të cilët shpesh vihen në shërbim të interesave të partive të caktuara politike dhe me mungesë të ndjeshmërisë për problemet ndëretnike këto çështje i trajtojnë me sensacion. Kështu në mënyrë plotësuese ushqehet armiqësia midis dy bashkësive, të cilët në periudha të tensioneve më të theksuara rezultojnë me incidente, sidomos mes të rinjve në shkolla. </w:t>
      </w:r>
    </w:p>
    <w:p w:rsidR="00015246" w:rsidRPr="007B2F4B" w:rsidRDefault="00015246" w:rsidP="007D1B2B">
      <w:pPr>
        <w:spacing w:before="0" w:after="0" w:line="360" w:lineRule="auto"/>
        <w:rPr>
          <w:rFonts w:ascii="Times New Roman" w:hAnsi="Times New Roman" w:cs="Times New Roman"/>
          <w:szCs w:val="24"/>
          <w:lang w:val="sq-AL"/>
        </w:rPr>
      </w:pPr>
    </w:p>
    <w:tbl>
      <w:tblPr>
        <w:tblW w:w="0" w:type="auto"/>
        <w:tblLook w:val="04A0"/>
      </w:tblPr>
      <w:tblGrid>
        <w:gridCol w:w="4675"/>
        <w:gridCol w:w="4675"/>
      </w:tblGrid>
      <w:tr w:rsidR="00015246" w:rsidRPr="007B2F4B" w:rsidTr="00567669">
        <w:tc>
          <w:tcPr>
            <w:tcW w:w="4675" w:type="dxa"/>
            <w:shd w:val="clear" w:color="auto" w:fill="BFBFBF" w:themeFill="background1" w:themeFillShade="BF"/>
          </w:tcPr>
          <w:p w:rsidR="00015246" w:rsidRPr="007B2F4B" w:rsidRDefault="00015246" w:rsidP="007D1B2B">
            <w:pPr>
              <w:spacing w:before="0" w:after="0" w:line="360" w:lineRule="auto"/>
              <w:jc w:val="center"/>
              <w:rPr>
                <w:rFonts w:ascii="Times New Roman" w:hAnsi="Times New Roman" w:cs="Times New Roman"/>
                <w:b/>
                <w:szCs w:val="24"/>
                <w:lang w:val="sq-AL"/>
              </w:rPr>
            </w:pPr>
            <w:r w:rsidRPr="007B2F4B">
              <w:rPr>
                <w:rFonts w:ascii="Times New Roman" w:hAnsi="Times New Roman" w:cs="Times New Roman"/>
                <w:b/>
                <w:szCs w:val="24"/>
                <w:lang w:val="sq-AL"/>
              </w:rPr>
              <w:lastRenderedPageBreak/>
              <w:t>Fuqitë (anët e forta)</w:t>
            </w:r>
          </w:p>
        </w:tc>
        <w:tc>
          <w:tcPr>
            <w:tcW w:w="4675" w:type="dxa"/>
            <w:shd w:val="clear" w:color="auto" w:fill="BFBFBF" w:themeFill="background1" w:themeFillShade="BF"/>
          </w:tcPr>
          <w:p w:rsidR="00015246" w:rsidRPr="007B2F4B" w:rsidRDefault="00015246" w:rsidP="007D1B2B">
            <w:pPr>
              <w:spacing w:before="0" w:after="0" w:line="360" w:lineRule="auto"/>
              <w:jc w:val="center"/>
              <w:rPr>
                <w:rFonts w:ascii="Times New Roman" w:hAnsi="Times New Roman" w:cs="Times New Roman"/>
                <w:b/>
                <w:szCs w:val="24"/>
                <w:lang w:val="sq-AL"/>
              </w:rPr>
            </w:pPr>
            <w:r w:rsidRPr="007B2F4B">
              <w:rPr>
                <w:rFonts w:ascii="Times New Roman" w:hAnsi="Times New Roman" w:cs="Times New Roman"/>
                <w:b/>
                <w:szCs w:val="24"/>
                <w:lang w:val="sq-AL"/>
              </w:rPr>
              <w:t>Dobësitë (anët e dobëta)</w:t>
            </w:r>
          </w:p>
        </w:tc>
      </w:tr>
      <w:tr w:rsidR="00015246" w:rsidRPr="007B2F4B" w:rsidTr="00567669">
        <w:trPr>
          <w:trHeight w:val="3968"/>
        </w:trPr>
        <w:tc>
          <w:tcPr>
            <w:tcW w:w="4675" w:type="dxa"/>
          </w:tcPr>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Burimet njerëzore;</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Zhvillimi kulturor (ekzistenca e burimeve kulturore);</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Shumëllojshmëria kulturore;</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Respekti për dallimet;</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Tradita e bashkëjetesës.</w:t>
            </w:r>
          </w:p>
        </w:tc>
        <w:tc>
          <w:tcPr>
            <w:tcW w:w="4675" w:type="dxa"/>
          </w:tcPr>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Infrastruktura e dobët (Komuna e Strugës nuk ka objekte të saja të mjaftueshme);</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Problemet ekologjike;</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Problemet financiare;</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Barriera gjuhësore (mosnjohja e gjuhës së bashkësive tjera);</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Kontaktet e pamjaftueshme midis bashkësive;</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Njohja e pamjaftueshme e kulturës dhe historisë të bashkësive tjera;</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KMMB pamjaftueshëm i zhvilluar.</w:t>
            </w:r>
          </w:p>
          <w:p w:rsidR="00015246" w:rsidRPr="007B2F4B" w:rsidRDefault="00015246" w:rsidP="007D1B2B">
            <w:pPr>
              <w:spacing w:before="0" w:after="0" w:line="360" w:lineRule="auto"/>
              <w:jc w:val="left"/>
              <w:rPr>
                <w:rFonts w:ascii="Times New Roman" w:hAnsi="Times New Roman" w:cs="Times New Roman"/>
                <w:szCs w:val="24"/>
                <w:lang w:val="sq-AL"/>
              </w:rPr>
            </w:pPr>
          </w:p>
        </w:tc>
      </w:tr>
      <w:tr w:rsidR="00015246" w:rsidRPr="007B2F4B" w:rsidTr="00567669">
        <w:tc>
          <w:tcPr>
            <w:tcW w:w="4675" w:type="dxa"/>
            <w:shd w:val="clear" w:color="auto" w:fill="BFBFBF" w:themeFill="background1" w:themeFillShade="BF"/>
          </w:tcPr>
          <w:p w:rsidR="00015246" w:rsidRPr="007B2F4B" w:rsidRDefault="00015246" w:rsidP="007D1B2B">
            <w:pPr>
              <w:spacing w:before="0" w:after="0" w:line="360" w:lineRule="auto"/>
              <w:jc w:val="center"/>
              <w:rPr>
                <w:rFonts w:ascii="Times New Roman" w:hAnsi="Times New Roman" w:cs="Times New Roman"/>
                <w:b/>
                <w:szCs w:val="24"/>
                <w:lang w:val="sq-AL"/>
              </w:rPr>
            </w:pPr>
            <w:r w:rsidRPr="007B2F4B">
              <w:rPr>
                <w:rFonts w:ascii="Times New Roman" w:hAnsi="Times New Roman" w:cs="Times New Roman"/>
                <w:b/>
                <w:szCs w:val="24"/>
                <w:lang w:val="sq-AL"/>
              </w:rPr>
              <w:t>Mundësitë</w:t>
            </w:r>
          </w:p>
        </w:tc>
        <w:tc>
          <w:tcPr>
            <w:tcW w:w="4675" w:type="dxa"/>
            <w:shd w:val="clear" w:color="auto" w:fill="BFBFBF" w:themeFill="background1" w:themeFillShade="BF"/>
          </w:tcPr>
          <w:p w:rsidR="00015246" w:rsidRPr="007B2F4B" w:rsidRDefault="00015246" w:rsidP="007D1B2B">
            <w:pPr>
              <w:spacing w:before="0" w:after="0" w:line="360" w:lineRule="auto"/>
              <w:jc w:val="center"/>
              <w:rPr>
                <w:rFonts w:ascii="Times New Roman" w:hAnsi="Times New Roman" w:cs="Times New Roman"/>
                <w:b/>
                <w:szCs w:val="24"/>
                <w:lang w:val="sq-AL"/>
              </w:rPr>
            </w:pPr>
            <w:r w:rsidRPr="007B2F4B">
              <w:rPr>
                <w:rFonts w:ascii="Times New Roman" w:hAnsi="Times New Roman" w:cs="Times New Roman"/>
                <w:b/>
                <w:szCs w:val="24"/>
                <w:lang w:val="sq-AL"/>
              </w:rPr>
              <w:t>Kërcënimet</w:t>
            </w:r>
          </w:p>
        </w:tc>
      </w:tr>
      <w:tr w:rsidR="00015246" w:rsidRPr="007B2F4B" w:rsidTr="00567669">
        <w:trPr>
          <w:trHeight w:val="2060"/>
        </w:trPr>
        <w:tc>
          <w:tcPr>
            <w:tcW w:w="4675" w:type="dxa"/>
          </w:tcPr>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Mbrëmjet strugane të poezisë;</w:t>
            </w: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Festivali „Këngë jeho“;</w:t>
            </w: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OQ lokale të hapura për bashkëpunim;</w:t>
            </w: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Zhvillimi i KMMB;</w:t>
            </w: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Turizmi kulturor;</w:t>
            </w: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Komunikimi më i madh midis të rinjve.</w:t>
            </w:r>
          </w:p>
        </w:tc>
        <w:tc>
          <w:tcPr>
            <w:tcW w:w="4675" w:type="dxa"/>
          </w:tcPr>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Mosinteresimi i faktorëve relevantë;</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Mungesë e iniciativës;</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Politika partiake;</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Paqëndrueshmëria e përgjithshme në RM;</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Incidente etnike në shkolla;</w:t>
            </w:r>
          </w:p>
          <w:p w:rsidR="00015246" w:rsidRPr="007B2F4B" w:rsidRDefault="00015246" w:rsidP="007D1B2B">
            <w:pPr>
              <w:spacing w:before="0" w:after="0" w:line="360" w:lineRule="auto"/>
              <w:jc w:val="left"/>
              <w:rPr>
                <w:rFonts w:ascii="Times New Roman" w:hAnsi="Times New Roman" w:cs="Times New Roman"/>
                <w:szCs w:val="24"/>
                <w:lang w:val="sq-AL"/>
              </w:rPr>
            </w:pPr>
            <w:r w:rsidRPr="007B2F4B">
              <w:rPr>
                <w:rFonts w:ascii="Times New Roman" w:hAnsi="Times New Roman" w:cs="Times New Roman"/>
                <w:szCs w:val="24"/>
                <w:lang w:val="sq-AL"/>
              </w:rPr>
              <w:t>Papërgjegjësi e mediave.</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p>
        </w:tc>
      </w:tr>
    </w:tbl>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pStyle w:val="Heading1"/>
        <w:numPr>
          <w:ilvl w:val="0"/>
          <w:numId w:val="1"/>
        </w:numPr>
        <w:tabs>
          <w:tab w:val="left" w:pos="360"/>
        </w:tabs>
        <w:spacing w:before="0" w:line="360" w:lineRule="auto"/>
        <w:ind w:left="360"/>
        <w:rPr>
          <w:rFonts w:ascii="Times New Roman" w:hAnsi="Times New Roman" w:cs="Times New Roman"/>
          <w:sz w:val="24"/>
          <w:szCs w:val="24"/>
          <w:lang w:val="sq-AL"/>
        </w:rPr>
      </w:pPr>
      <w:r w:rsidRPr="007B2F4B">
        <w:rPr>
          <w:rFonts w:ascii="Times New Roman" w:hAnsi="Times New Roman" w:cs="Times New Roman"/>
          <w:sz w:val="24"/>
          <w:szCs w:val="24"/>
          <w:lang w:val="sq-AL"/>
        </w:rPr>
        <w:t>Qëllimet e strategjisë</w:t>
      </w:r>
    </w:p>
    <w:p w:rsidR="00015246" w:rsidRPr="007B2F4B" w:rsidRDefault="00015246" w:rsidP="007D1B2B">
      <w:pPr>
        <w:spacing w:before="0" w:after="0" w:line="360" w:lineRule="auto"/>
        <w:rPr>
          <w:lang w:val="sq-AL"/>
        </w:rPr>
      </w:pPr>
    </w:p>
    <w:p w:rsidR="00015246" w:rsidRPr="007B2F4B" w:rsidRDefault="00015246" w:rsidP="007D1B2B">
      <w:pPr>
        <w:pStyle w:val="Heading2"/>
        <w:spacing w:before="0" w:line="360" w:lineRule="auto"/>
        <w:rPr>
          <w:rFonts w:ascii="Times New Roman" w:hAnsi="Times New Roman" w:cs="Times New Roman"/>
          <w:sz w:val="24"/>
          <w:szCs w:val="24"/>
          <w:lang w:val="sq-AL"/>
        </w:rPr>
      </w:pPr>
      <w:bookmarkStart w:id="5" w:name="_Toc467701612"/>
      <w:r w:rsidRPr="007B2F4B">
        <w:rPr>
          <w:rFonts w:ascii="Times New Roman" w:hAnsi="Times New Roman" w:cs="Times New Roman"/>
          <w:sz w:val="24"/>
          <w:szCs w:val="24"/>
          <w:lang w:val="sq-AL"/>
        </w:rPr>
        <w:t xml:space="preserve">3.1 </w:t>
      </w:r>
      <w:bookmarkEnd w:id="5"/>
      <w:r w:rsidRPr="007B2F4B">
        <w:rPr>
          <w:rFonts w:ascii="Times New Roman" w:hAnsi="Times New Roman" w:cs="Times New Roman"/>
          <w:sz w:val="24"/>
          <w:szCs w:val="24"/>
          <w:lang w:val="sq-AL"/>
        </w:rPr>
        <w:t>Qëllimi i përgjithshëm</w:t>
      </w:r>
    </w:p>
    <w:p w:rsidR="00015246" w:rsidRPr="007B2F4B" w:rsidRDefault="00015246" w:rsidP="007D1B2B">
      <w:pPr>
        <w:spacing w:before="0" w:after="0" w:line="360" w:lineRule="auto"/>
        <w:ind w:firstLine="720"/>
        <w:rPr>
          <w:rFonts w:ascii="Times New Roman" w:hAnsi="Times New Roman" w:cs="Times New Roman"/>
          <w:b/>
          <w:color w:val="2F5496" w:themeColor="accent5" w:themeShade="BF"/>
          <w:szCs w:val="24"/>
          <w:lang w:val="sq-AL"/>
        </w:rPr>
      </w:pPr>
    </w:p>
    <w:p w:rsidR="00015246" w:rsidRPr="007B2F4B" w:rsidRDefault="00015246" w:rsidP="007D1B2B">
      <w:pPr>
        <w:spacing w:before="0" w:after="0" w:line="360" w:lineRule="auto"/>
        <w:ind w:firstLine="720"/>
        <w:rPr>
          <w:rFonts w:ascii="Times New Roman" w:hAnsi="Times New Roman" w:cs="Times New Roman"/>
          <w:color w:val="2F5496" w:themeColor="accent5" w:themeShade="BF"/>
          <w:szCs w:val="24"/>
          <w:lang w:val="sq-AL"/>
        </w:rPr>
      </w:pPr>
      <w:r w:rsidRPr="007B2F4B">
        <w:rPr>
          <w:rFonts w:ascii="Times New Roman" w:hAnsi="Times New Roman" w:cs="Times New Roman"/>
          <w:b/>
          <w:color w:val="2F5496" w:themeColor="accent5" w:themeShade="BF"/>
          <w:szCs w:val="24"/>
          <w:lang w:val="sq-AL"/>
        </w:rPr>
        <w:t xml:space="preserve">Qëllimi i përgjithshëm i Strategjisë është avancimi i bashkëjetesës shumetnike në Komunën e Strugës, përmes nxitjes së mirëkuptimit ndërkulturor midis qytetarëve </w:t>
      </w:r>
      <w:r w:rsidR="006A4A9D">
        <w:rPr>
          <w:rFonts w:ascii="Times New Roman" w:hAnsi="Times New Roman" w:cs="Times New Roman"/>
          <w:b/>
          <w:color w:val="2F5496" w:themeColor="accent5" w:themeShade="BF"/>
          <w:szCs w:val="24"/>
          <w:lang w:val="sq-AL"/>
        </w:rPr>
        <w:t>-</w:t>
      </w:r>
      <w:r w:rsidRPr="007B2F4B">
        <w:rPr>
          <w:rFonts w:ascii="Times New Roman" w:hAnsi="Times New Roman" w:cs="Times New Roman"/>
          <w:b/>
          <w:color w:val="2F5496" w:themeColor="accent5" w:themeShade="BF"/>
          <w:szCs w:val="24"/>
          <w:lang w:val="sq-AL"/>
        </w:rPr>
        <w:t xml:space="preserve"> p</w:t>
      </w:r>
      <w:r w:rsidR="006A4A9D">
        <w:rPr>
          <w:rFonts w:ascii="Times New Roman" w:hAnsi="Times New Roman" w:cs="Times New Roman"/>
          <w:b/>
          <w:color w:val="2F5496" w:themeColor="accent5" w:themeShade="BF"/>
          <w:szCs w:val="24"/>
          <w:lang w:val="sq-AL"/>
        </w:rPr>
        <w:t>jes</w:t>
      </w:r>
      <w:r w:rsidRPr="007B2F4B">
        <w:rPr>
          <w:rFonts w:ascii="Times New Roman" w:hAnsi="Times New Roman" w:cs="Times New Roman"/>
          <w:b/>
          <w:color w:val="2F5496" w:themeColor="accent5" w:themeShade="BF"/>
          <w:szCs w:val="24"/>
          <w:lang w:val="sq-AL"/>
        </w:rPr>
        <w:t>ë</w:t>
      </w:r>
      <w:r w:rsidR="006A4A9D">
        <w:rPr>
          <w:rFonts w:ascii="Times New Roman" w:hAnsi="Times New Roman" w:cs="Times New Roman"/>
          <w:b/>
          <w:color w:val="2F5496" w:themeColor="accent5" w:themeShade="BF"/>
          <w:szCs w:val="24"/>
          <w:lang w:val="sq-AL"/>
        </w:rPr>
        <w:t>tar</w:t>
      </w:r>
      <w:r w:rsidRPr="007B2F4B">
        <w:rPr>
          <w:rFonts w:ascii="Times New Roman" w:hAnsi="Times New Roman" w:cs="Times New Roman"/>
          <w:b/>
          <w:color w:val="2F5496" w:themeColor="accent5" w:themeShade="BF"/>
          <w:szCs w:val="24"/>
          <w:lang w:val="sq-AL"/>
        </w:rPr>
        <w:t xml:space="preserve"> të bashkësive të ndryshme etnike</w:t>
      </w:r>
      <w:r w:rsidRPr="007B2F4B">
        <w:rPr>
          <w:rFonts w:ascii="Times New Roman" w:hAnsi="Times New Roman" w:cs="Times New Roman"/>
          <w:color w:val="2F5496" w:themeColor="accent5" w:themeShade="BF"/>
          <w:szCs w:val="24"/>
          <w:lang w:val="sq-AL"/>
        </w:rPr>
        <w:t>.</w:t>
      </w:r>
    </w:p>
    <w:p w:rsidR="00015246" w:rsidRPr="007B2F4B" w:rsidRDefault="00015246" w:rsidP="007D1B2B">
      <w:pPr>
        <w:spacing w:before="0" w:after="0" w:line="360" w:lineRule="auto"/>
        <w:ind w:firstLine="720"/>
        <w:rPr>
          <w:rFonts w:ascii="Times New Roman" w:hAnsi="Times New Roman" w:cs="Times New Roman"/>
          <w:color w:val="2F5496" w:themeColor="accent5" w:themeShade="BF"/>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 këtë drejtim, Strategjia tenton t’i përforcojë kapacitetet ekzistuese, por dhe të krijojë kapacitete të reja për pjesëmarrje aktive dhe të drejtpërdrejtë të qytetarëve në avancimin e multikulturalizmit dhe bashkëjetesës ndëretnike në nivel lokal. Respektivisht, zhvillimi i Strategjisë buron nga premisa që vetëm përmes thellimit të njohjes së Tjetrit, empatia dhe jeta me Tjetrin e jo pranë Tjetrit, mund të kontribuojë drejt një jetese autentike multikulturore. Rrjedhimisht, qëllimet konkrete të Strategjisë ndërlidhen me promovimin dhe zhvillimin e bashkëjetesës ndërkulturore në disa sfera:</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pStyle w:val="ListParagraph"/>
        <w:numPr>
          <w:ilvl w:val="0"/>
          <w:numId w:val="4"/>
        </w:numPr>
        <w:spacing w:before="0" w:after="0" w:line="360" w:lineRule="auto"/>
        <w:ind w:left="720"/>
        <w:rPr>
          <w:rStyle w:val="Emphasis"/>
          <w:rFonts w:ascii="Times New Roman" w:hAnsi="Times New Roman" w:cs="Times New Roman"/>
          <w:szCs w:val="24"/>
          <w:lang w:val="sq-AL"/>
        </w:rPr>
      </w:pPr>
      <w:r w:rsidRPr="007B2F4B">
        <w:rPr>
          <w:rStyle w:val="Emphasis"/>
          <w:rFonts w:ascii="Times New Roman" w:hAnsi="Times New Roman" w:cs="Times New Roman"/>
          <w:szCs w:val="24"/>
          <w:lang w:val="sq-AL"/>
        </w:rPr>
        <w:t>Krijimi i mundësive për zhvillim të komunikimit, bashkëpunimit dhe bashkëjetesës përmes njohjes së gjuhës dhe kulturës së Tjetrit;</w:t>
      </w:r>
    </w:p>
    <w:p w:rsidR="00015246" w:rsidRPr="007B2F4B" w:rsidRDefault="00015246" w:rsidP="007D1B2B">
      <w:pPr>
        <w:pStyle w:val="ListParagraph"/>
        <w:numPr>
          <w:ilvl w:val="0"/>
          <w:numId w:val="4"/>
        </w:numPr>
        <w:spacing w:before="0" w:after="0" w:line="360" w:lineRule="auto"/>
        <w:ind w:left="720"/>
        <w:rPr>
          <w:rStyle w:val="Emphasis"/>
          <w:rFonts w:ascii="Times New Roman" w:hAnsi="Times New Roman" w:cs="Times New Roman"/>
          <w:szCs w:val="24"/>
          <w:lang w:val="sq-AL"/>
        </w:rPr>
      </w:pPr>
      <w:r w:rsidRPr="007B2F4B">
        <w:rPr>
          <w:rStyle w:val="Emphasis"/>
          <w:rFonts w:ascii="Times New Roman" w:hAnsi="Times New Roman" w:cs="Times New Roman"/>
          <w:szCs w:val="24"/>
          <w:lang w:val="sq-AL"/>
        </w:rPr>
        <w:t>Zhvillimi i mirëkuptimit ndërkulturor dhe bashkëpunimit në sferën e arsimit;</w:t>
      </w:r>
    </w:p>
    <w:p w:rsidR="00015246" w:rsidRPr="007B2F4B" w:rsidRDefault="00015246" w:rsidP="007D1B2B">
      <w:pPr>
        <w:pStyle w:val="ListParagraph"/>
        <w:numPr>
          <w:ilvl w:val="0"/>
          <w:numId w:val="4"/>
        </w:numPr>
        <w:spacing w:before="0" w:after="0" w:line="360" w:lineRule="auto"/>
        <w:ind w:left="720"/>
        <w:rPr>
          <w:rStyle w:val="Emphasis"/>
          <w:rFonts w:ascii="Times New Roman" w:hAnsi="Times New Roman" w:cs="Times New Roman"/>
          <w:szCs w:val="24"/>
          <w:lang w:val="sq-AL"/>
        </w:rPr>
      </w:pPr>
      <w:r w:rsidRPr="007B2F4B">
        <w:rPr>
          <w:rStyle w:val="Emphasis"/>
          <w:rFonts w:ascii="Times New Roman" w:hAnsi="Times New Roman" w:cs="Times New Roman"/>
          <w:szCs w:val="24"/>
          <w:lang w:val="sq-AL"/>
        </w:rPr>
        <w:t>Zvogëlimi i largesës sociale dhe krijimi i mundësive për zhvillim të bashkëjetesës midis të rinjve;</w:t>
      </w:r>
    </w:p>
    <w:p w:rsidR="00015246" w:rsidRPr="007B2F4B" w:rsidRDefault="00015246" w:rsidP="007D1B2B">
      <w:pPr>
        <w:pStyle w:val="ListParagraph"/>
        <w:numPr>
          <w:ilvl w:val="0"/>
          <w:numId w:val="4"/>
        </w:numPr>
        <w:spacing w:before="0" w:after="0" w:line="360" w:lineRule="auto"/>
        <w:ind w:left="720"/>
        <w:rPr>
          <w:rStyle w:val="Emphasis"/>
          <w:rFonts w:ascii="Times New Roman" w:hAnsi="Times New Roman" w:cs="Times New Roman"/>
          <w:szCs w:val="24"/>
          <w:lang w:val="sq-AL"/>
        </w:rPr>
      </w:pPr>
      <w:r w:rsidRPr="007B2F4B">
        <w:rPr>
          <w:rStyle w:val="Emphasis"/>
          <w:rFonts w:ascii="Times New Roman" w:hAnsi="Times New Roman" w:cs="Times New Roman"/>
          <w:szCs w:val="24"/>
          <w:lang w:val="sq-AL"/>
        </w:rPr>
        <w:t>Përfshirj</w:t>
      </w:r>
      <w:r w:rsidR="006A4A9D">
        <w:rPr>
          <w:rStyle w:val="Emphasis"/>
          <w:rFonts w:ascii="Times New Roman" w:hAnsi="Times New Roman" w:cs="Times New Roman"/>
          <w:szCs w:val="24"/>
          <w:lang w:val="sq-AL"/>
        </w:rPr>
        <w:t>a</w:t>
      </w:r>
      <w:r w:rsidRPr="007B2F4B">
        <w:rPr>
          <w:rStyle w:val="Emphasis"/>
          <w:rFonts w:ascii="Times New Roman" w:hAnsi="Times New Roman" w:cs="Times New Roman"/>
          <w:szCs w:val="24"/>
          <w:lang w:val="sq-AL"/>
        </w:rPr>
        <w:t xml:space="preserve"> e drejtpërdrejtë e elitave politike në promovimin e mirëkuptimit ndërkulturor dhe krijimit të klimës së zvogëlimit të retorikës nacionaliste;</w:t>
      </w:r>
    </w:p>
    <w:p w:rsidR="00015246" w:rsidRPr="007B2F4B" w:rsidRDefault="00015246" w:rsidP="007D1B2B">
      <w:pPr>
        <w:pStyle w:val="ListParagraph"/>
        <w:numPr>
          <w:ilvl w:val="0"/>
          <w:numId w:val="4"/>
        </w:numPr>
        <w:tabs>
          <w:tab w:val="left" w:pos="720"/>
        </w:tabs>
        <w:spacing w:before="0" w:after="0" w:line="360" w:lineRule="auto"/>
        <w:ind w:left="720"/>
        <w:rPr>
          <w:rStyle w:val="Emphasis"/>
          <w:rFonts w:ascii="Times New Roman" w:hAnsi="Times New Roman" w:cs="Times New Roman"/>
          <w:szCs w:val="24"/>
          <w:lang w:val="sq-AL"/>
        </w:rPr>
      </w:pPr>
      <w:r w:rsidRPr="007B2F4B">
        <w:rPr>
          <w:rStyle w:val="Emphasis"/>
          <w:rFonts w:ascii="Times New Roman" w:hAnsi="Times New Roman" w:cs="Times New Roman"/>
          <w:szCs w:val="24"/>
          <w:lang w:val="sq-AL"/>
        </w:rPr>
        <w:t>Kontributi drejt krijimit të kulturës mediatike e cila e promovon bashkëjetesën ndëretnike, tolerancën dhe empatinë;</w:t>
      </w:r>
    </w:p>
    <w:p w:rsidR="00015246" w:rsidRPr="007B2F4B" w:rsidRDefault="00015246" w:rsidP="007D1B2B">
      <w:pPr>
        <w:pStyle w:val="ListParagraph"/>
        <w:numPr>
          <w:ilvl w:val="0"/>
          <w:numId w:val="4"/>
        </w:numPr>
        <w:spacing w:before="0" w:after="0" w:line="360" w:lineRule="auto"/>
        <w:ind w:left="720"/>
        <w:rPr>
          <w:rStyle w:val="Emphasis"/>
          <w:rFonts w:ascii="Times New Roman" w:hAnsi="Times New Roman" w:cs="Times New Roman"/>
          <w:szCs w:val="24"/>
          <w:lang w:val="sq-AL"/>
        </w:rPr>
      </w:pPr>
      <w:r w:rsidRPr="007B2F4B">
        <w:rPr>
          <w:rStyle w:val="Emphasis"/>
          <w:rFonts w:ascii="Times New Roman" w:hAnsi="Times New Roman" w:cs="Times New Roman"/>
          <w:szCs w:val="24"/>
          <w:lang w:val="sq-AL"/>
        </w:rPr>
        <w:t>Krijimi i kapaciteteve të autoriteteve lokale, sidomos të Komisionit për marrëdhënie midis bashkësive, për veprim në fushën e avancimit të bashkëjetesës ndëretnike në këtë komunë.</w:t>
      </w:r>
    </w:p>
    <w:p w:rsidR="00015246" w:rsidRPr="007B2F4B" w:rsidRDefault="00015246" w:rsidP="007D1B2B">
      <w:pPr>
        <w:pStyle w:val="ListParagraph"/>
        <w:spacing w:before="0" w:after="0" w:line="360" w:lineRule="auto"/>
        <w:rPr>
          <w:rStyle w:val="Emphasis"/>
          <w:rFonts w:ascii="Times New Roman" w:hAnsi="Times New Roman" w:cs="Times New Roman"/>
          <w:szCs w:val="24"/>
          <w:lang w:val="sq-AL"/>
        </w:rPr>
      </w:pPr>
    </w:p>
    <w:p w:rsidR="00015246" w:rsidRPr="006A4A9D" w:rsidRDefault="00015246" w:rsidP="007D1B2B">
      <w:pPr>
        <w:pStyle w:val="Heading2"/>
        <w:spacing w:before="0" w:line="360" w:lineRule="auto"/>
        <w:rPr>
          <w:rStyle w:val="Emphasis"/>
          <w:rFonts w:ascii="Times New Roman" w:hAnsi="Times New Roman" w:cs="Times New Roman"/>
          <w:i w:val="0"/>
          <w:szCs w:val="24"/>
          <w:lang w:val="sq-AL"/>
        </w:rPr>
      </w:pPr>
      <w:bookmarkStart w:id="6" w:name="_Toc467701613"/>
      <w:r w:rsidRPr="007B2F4B">
        <w:rPr>
          <w:rStyle w:val="Emphasis"/>
          <w:rFonts w:ascii="Times New Roman" w:hAnsi="Times New Roman" w:cs="Times New Roman"/>
          <w:szCs w:val="24"/>
          <w:lang w:val="sq-AL"/>
        </w:rPr>
        <w:t xml:space="preserve">3.2 </w:t>
      </w:r>
      <w:r w:rsidRPr="006A4A9D">
        <w:rPr>
          <w:rStyle w:val="Emphasis"/>
          <w:rFonts w:ascii="Times New Roman" w:hAnsi="Times New Roman" w:cs="Times New Roman"/>
          <w:i w:val="0"/>
          <w:szCs w:val="24"/>
          <w:lang w:val="sq-AL"/>
        </w:rPr>
        <w:t>Qëllimet konkrete</w:t>
      </w:r>
      <w:bookmarkEnd w:id="6"/>
    </w:p>
    <w:p w:rsidR="00015246" w:rsidRPr="006A4A9D" w:rsidRDefault="00015246" w:rsidP="007D1B2B">
      <w:pPr>
        <w:spacing w:before="0" w:after="0" w:line="360" w:lineRule="auto"/>
        <w:rPr>
          <w:lang w:val="sq-AL"/>
        </w:rPr>
      </w:pPr>
    </w:p>
    <w:p w:rsidR="00015246" w:rsidRPr="006A4A9D" w:rsidRDefault="00015246" w:rsidP="007D1B2B">
      <w:pPr>
        <w:spacing w:before="0" w:after="0" w:line="360" w:lineRule="auto"/>
        <w:ind w:firstLine="720"/>
        <w:rPr>
          <w:rStyle w:val="Emphasis"/>
          <w:rFonts w:ascii="Times New Roman" w:hAnsi="Times New Roman" w:cs="Times New Roman"/>
          <w:i w:val="0"/>
          <w:szCs w:val="24"/>
          <w:lang w:val="sq-AL"/>
        </w:rPr>
      </w:pPr>
      <w:r w:rsidRPr="006A4A9D">
        <w:rPr>
          <w:rStyle w:val="Emphasis"/>
          <w:rFonts w:ascii="Times New Roman" w:hAnsi="Times New Roman" w:cs="Times New Roman"/>
          <w:i w:val="0"/>
          <w:szCs w:val="24"/>
          <w:lang w:val="sq-AL"/>
        </w:rPr>
        <w:t>Qëllimet konkrete të Strategjisë burojnë nga angazhimet e komunës së Strugës për avancimin e marrëdhënieve midis bashkësive etnike, të cilët kanë traditë të kultivimit të bashkëjetesës, tolerancës dhe respektit. Duke e pasur këtë parasysh, komuna e Strugës do të vazhdojë ta përkrah zhvillimin e mirëkuptimit ndërkulturor me qëllim të kontribuojë drejt zhvillimit të komunës në një bashkësi demokratike gjithëpërfshirëse.</w:t>
      </w:r>
    </w:p>
    <w:p w:rsidR="006A4A9D" w:rsidRPr="007B2F4B" w:rsidRDefault="006A4A9D" w:rsidP="007D1B2B">
      <w:pPr>
        <w:spacing w:before="0" w:after="0" w:line="360" w:lineRule="auto"/>
        <w:ind w:firstLine="720"/>
        <w:rPr>
          <w:rStyle w:val="Emphasis"/>
          <w:rFonts w:ascii="Times New Roman" w:hAnsi="Times New Roman" w:cs="Times New Roman"/>
          <w:i w:val="0"/>
          <w:szCs w:val="24"/>
          <w:lang w:val="sq-AL"/>
        </w:rPr>
      </w:pPr>
    </w:p>
    <w:p w:rsidR="00015246" w:rsidRDefault="00015246" w:rsidP="007D1B2B">
      <w:pPr>
        <w:spacing w:before="0" w:after="0" w:line="360" w:lineRule="auto"/>
        <w:ind w:firstLine="720"/>
        <w:rPr>
          <w:rFonts w:ascii="Times New Roman" w:hAnsi="Times New Roman" w:cs="Times New Roman"/>
          <w:szCs w:val="24"/>
          <w:lang w:val="sq-AL"/>
        </w:rPr>
      </w:pPr>
      <w:r w:rsidRPr="006A4A9D">
        <w:rPr>
          <w:rStyle w:val="Emphasis"/>
          <w:rFonts w:ascii="Times New Roman" w:hAnsi="Times New Roman" w:cs="Times New Roman"/>
          <w:i w:val="0"/>
          <w:szCs w:val="24"/>
          <w:lang w:val="sq-AL"/>
        </w:rPr>
        <w:t xml:space="preserve">Në këtë drejtim, Strategjia është përqendruar në </w:t>
      </w:r>
      <w:r w:rsidRPr="00B12631">
        <w:rPr>
          <w:rStyle w:val="Emphasis"/>
          <w:rFonts w:ascii="Times New Roman" w:hAnsi="Times New Roman" w:cs="Times New Roman"/>
          <w:b/>
          <w:i w:val="0"/>
          <w:color w:val="2F5496" w:themeColor="accent5" w:themeShade="BF"/>
          <w:szCs w:val="24"/>
          <w:lang w:val="sq-AL"/>
        </w:rPr>
        <w:t>q</w:t>
      </w:r>
      <w:r w:rsidRPr="007B2F4B">
        <w:rPr>
          <w:rFonts w:ascii="Times New Roman" w:hAnsi="Times New Roman" w:cs="Times New Roman"/>
          <w:b/>
          <w:color w:val="2F5496" w:themeColor="accent5" w:themeShade="BF"/>
          <w:szCs w:val="24"/>
          <w:lang w:val="sq-AL"/>
        </w:rPr>
        <w:t xml:space="preserve">ëllimet konkrete </w:t>
      </w:r>
      <w:r w:rsidRPr="006A4A9D">
        <w:rPr>
          <w:rStyle w:val="Emphasis"/>
          <w:rFonts w:ascii="Times New Roman" w:hAnsi="Times New Roman" w:cs="Times New Roman"/>
          <w:i w:val="0"/>
          <w:szCs w:val="24"/>
          <w:lang w:val="sq-AL"/>
        </w:rPr>
        <w:t>në vijim</w:t>
      </w:r>
      <w:r w:rsidRPr="007B2F4B">
        <w:rPr>
          <w:rFonts w:ascii="Times New Roman" w:hAnsi="Times New Roman" w:cs="Times New Roman"/>
          <w:szCs w:val="24"/>
          <w:lang w:val="sq-AL"/>
        </w:rPr>
        <w:t>:</w:t>
      </w:r>
    </w:p>
    <w:p w:rsidR="00B12631" w:rsidRPr="007B2F4B" w:rsidRDefault="00B12631" w:rsidP="007D1B2B">
      <w:pPr>
        <w:spacing w:before="0" w:after="0" w:line="360" w:lineRule="auto"/>
        <w:ind w:firstLine="720"/>
        <w:rPr>
          <w:rFonts w:ascii="Times New Roman" w:hAnsi="Times New Roman" w:cs="Times New Roman"/>
          <w:szCs w:val="24"/>
          <w:u w:val="single"/>
          <w:lang w:val="sq-AL"/>
        </w:rPr>
      </w:pPr>
    </w:p>
    <w:p w:rsidR="00015246" w:rsidRPr="00B12631" w:rsidRDefault="00015246" w:rsidP="007D1B2B">
      <w:pPr>
        <w:pStyle w:val="ListParagraph"/>
        <w:numPr>
          <w:ilvl w:val="0"/>
          <w:numId w:val="3"/>
        </w:numPr>
        <w:spacing w:before="0" w:after="0" w:line="360" w:lineRule="auto"/>
        <w:rPr>
          <w:rFonts w:ascii="Times New Roman" w:hAnsi="Times New Roman" w:cs="Times New Roman"/>
          <w:szCs w:val="24"/>
          <w:lang w:val="sq-AL"/>
        </w:rPr>
      </w:pPr>
      <w:r w:rsidRPr="00B12631">
        <w:rPr>
          <w:rFonts w:ascii="Times New Roman" w:hAnsi="Times New Roman" w:cs="Times New Roman"/>
          <w:szCs w:val="24"/>
          <w:lang w:val="sq-AL"/>
        </w:rPr>
        <w:lastRenderedPageBreak/>
        <w:t xml:space="preserve">Promovim </w:t>
      </w:r>
      <w:r w:rsidR="00B12631">
        <w:rPr>
          <w:rFonts w:ascii="Times New Roman" w:hAnsi="Times New Roman" w:cs="Times New Roman"/>
          <w:szCs w:val="24"/>
          <w:lang w:val="sq-AL"/>
        </w:rPr>
        <w:t>të</w:t>
      </w:r>
      <w:r w:rsidRPr="00B12631">
        <w:rPr>
          <w:rFonts w:ascii="Times New Roman" w:hAnsi="Times New Roman" w:cs="Times New Roman"/>
          <w:szCs w:val="24"/>
          <w:lang w:val="sq-AL"/>
        </w:rPr>
        <w:t xml:space="preserve"> komunikimit multikulturor </w:t>
      </w:r>
      <w:r w:rsidR="00B12631">
        <w:rPr>
          <w:rFonts w:ascii="Times New Roman" w:hAnsi="Times New Roman" w:cs="Times New Roman"/>
          <w:szCs w:val="24"/>
          <w:lang w:val="sq-AL"/>
        </w:rPr>
        <w:t>përmes</w:t>
      </w:r>
      <w:r w:rsidRPr="00B12631">
        <w:rPr>
          <w:rStyle w:val="Emphasis"/>
          <w:rFonts w:ascii="Times New Roman" w:hAnsi="Times New Roman" w:cs="Times New Roman"/>
          <w:i w:val="0"/>
          <w:szCs w:val="24"/>
          <w:lang w:val="sq-AL"/>
        </w:rPr>
        <w:t>njohjes me kulturën e bashkësive tjera</w:t>
      </w:r>
      <w:r w:rsidRPr="00B12631">
        <w:rPr>
          <w:rFonts w:ascii="Times New Roman" w:hAnsi="Times New Roman" w:cs="Times New Roman"/>
          <w:szCs w:val="24"/>
          <w:lang w:val="sq-AL"/>
        </w:rPr>
        <w:t>, organizimit t</w:t>
      </w:r>
      <w:r w:rsidRPr="00B12631">
        <w:rPr>
          <w:rStyle w:val="Emphasis"/>
          <w:rFonts w:ascii="Times New Roman" w:hAnsi="Times New Roman" w:cs="Times New Roman"/>
          <w:i w:val="0"/>
          <w:szCs w:val="24"/>
          <w:lang w:val="sq-AL"/>
        </w:rPr>
        <w:t>ë përbashkët të ngjarjeve kulturore</w:t>
      </w:r>
      <w:r w:rsidRPr="00B12631">
        <w:rPr>
          <w:rFonts w:ascii="Times New Roman" w:hAnsi="Times New Roman" w:cs="Times New Roman"/>
          <w:szCs w:val="24"/>
          <w:lang w:val="sq-AL"/>
        </w:rPr>
        <w:t>, dhe m</w:t>
      </w:r>
      <w:r w:rsidRPr="00B12631">
        <w:rPr>
          <w:rStyle w:val="Emphasis"/>
          <w:rFonts w:ascii="Times New Roman" w:hAnsi="Times New Roman" w:cs="Times New Roman"/>
          <w:i w:val="0"/>
          <w:szCs w:val="24"/>
          <w:lang w:val="sq-AL"/>
        </w:rPr>
        <w:t>ësimit të gjuhëve të bashkësive tjera</w:t>
      </w:r>
      <w:r w:rsidRPr="00B12631">
        <w:rPr>
          <w:rFonts w:ascii="Times New Roman" w:hAnsi="Times New Roman" w:cs="Times New Roman"/>
          <w:szCs w:val="24"/>
          <w:lang w:val="sq-AL"/>
        </w:rPr>
        <w:t xml:space="preserve">. </w:t>
      </w:r>
    </w:p>
    <w:p w:rsidR="00015246" w:rsidRPr="00B12631" w:rsidRDefault="00015246" w:rsidP="007D1B2B">
      <w:pPr>
        <w:pStyle w:val="ListParagraph"/>
        <w:numPr>
          <w:ilvl w:val="0"/>
          <w:numId w:val="3"/>
        </w:numPr>
        <w:spacing w:before="0" w:after="0" w:line="360" w:lineRule="auto"/>
        <w:rPr>
          <w:rFonts w:ascii="Times New Roman" w:hAnsi="Times New Roman" w:cs="Times New Roman"/>
          <w:szCs w:val="24"/>
          <w:lang w:val="sq-AL"/>
        </w:rPr>
      </w:pPr>
      <w:r w:rsidRPr="00B12631">
        <w:rPr>
          <w:rFonts w:ascii="Times New Roman" w:hAnsi="Times New Roman" w:cs="Times New Roman"/>
          <w:szCs w:val="24"/>
          <w:lang w:val="sq-AL"/>
        </w:rPr>
        <w:t>P</w:t>
      </w:r>
      <w:r w:rsidRPr="00B12631">
        <w:rPr>
          <w:rStyle w:val="Emphasis"/>
          <w:rFonts w:ascii="Times New Roman" w:hAnsi="Times New Roman" w:cs="Times New Roman"/>
          <w:i w:val="0"/>
          <w:szCs w:val="24"/>
          <w:lang w:val="sq-AL"/>
        </w:rPr>
        <w:t>ërmirësim të komunikimit dhe bashkëpunimit multikulturor në arsim</w:t>
      </w:r>
      <w:r w:rsidRPr="00B12631">
        <w:rPr>
          <w:rFonts w:ascii="Times New Roman" w:hAnsi="Times New Roman" w:cs="Times New Roman"/>
          <w:szCs w:val="24"/>
          <w:lang w:val="sq-AL"/>
        </w:rPr>
        <w:t xml:space="preserve">. </w:t>
      </w:r>
    </w:p>
    <w:p w:rsidR="00015246" w:rsidRPr="00B12631" w:rsidRDefault="00015246" w:rsidP="007D1B2B">
      <w:pPr>
        <w:pStyle w:val="ListParagraph"/>
        <w:numPr>
          <w:ilvl w:val="0"/>
          <w:numId w:val="3"/>
        </w:numPr>
        <w:spacing w:before="0" w:after="0" w:line="360" w:lineRule="auto"/>
        <w:rPr>
          <w:rFonts w:ascii="Times New Roman" w:hAnsi="Times New Roman" w:cs="Times New Roman"/>
          <w:szCs w:val="24"/>
          <w:lang w:val="sq-AL"/>
        </w:rPr>
      </w:pPr>
      <w:r w:rsidRPr="00B12631">
        <w:rPr>
          <w:rFonts w:ascii="Times New Roman" w:hAnsi="Times New Roman" w:cs="Times New Roman"/>
          <w:szCs w:val="24"/>
          <w:lang w:val="sq-AL"/>
        </w:rPr>
        <w:t>Krijim i mund</w:t>
      </w:r>
      <w:r w:rsidRPr="00B12631">
        <w:rPr>
          <w:rStyle w:val="Emphasis"/>
          <w:rFonts w:ascii="Times New Roman" w:hAnsi="Times New Roman" w:cs="Times New Roman"/>
          <w:i w:val="0"/>
          <w:szCs w:val="24"/>
          <w:lang w:val="sq-AL"/>
        </w:rPr>
        <w:t>ësive për komunikim konstruktiv multikulturor midis të rinjve</w:t>
      </w:r>
      <w:r w:rsidRPr="00B12631">
        <w:rPr>
          <w:rFonts w:ascii="Times New Roman" w:hAnsi="Times New Roman" w:cs="Times New Roman"/>
          <w:szCs w:val="24"/>
          <w:lang w:val="sq-AL"/>
        </w:rPr>
        <w:t xml:space="preserve">. </w:t>
      </w:r>
    </w:p>
    <w:p w:rsidR="00015246" w:rsidRPr="00B12631" w:rsidRDefault="00015246" w:rsidP="007D1B2B">
      <w:pPr>
        <w:pStyle w:val="ListParagraph"/>
        <w:numPr>
          <w:ilvl w:val="0"/>
          <w:numId w:val="3"/>
        </w:numPr>
        <w:spacing w:before="0" w:after="0" w:line="360" w:lineRule="auto"/>
        <w:rPr>
          <w:rFonts w:ascii="Times New Roman" w:hAnsi="Times New Roman" w:cs="Times New Roman"/>
          <w:szCs w:val="24"/>
          <w:lang w:val="sq-AL"/>
        </w:rPr>
      </w:pPr>
      <w:r w:rsidRPr="00B12631">
        <w:rPr>
          <w:rFonts w:ascii="Times New Roman" w:hAnsi="Times New Roman" w:cs="Times New Roman"/>
          <w:szCs w:val="24"/>
          <w:lang w:val="sq-AL"/>
        </w:rPr>
        <w:t>Bashk</w:t>
      </w:r>
      <w:r w:rsidRPr="00B12631">
        <w:rPr>
          <w:rStyle w:val="Emphasis"/>
          <w:rFonts w:ascii="Times New Roman" w:hAnsi="Times New Roman" w:cs="Times New Roman"/>
          <w:i w:val="0"/>
          <w:szCs w:val="24"/>
          <w:lang w:val="sq-AL"/>
        </w:rPr>
        <w:t>ëpunim me partitë politike dhe përfshirje e tyre në përpjekjet lokale për përforcimin e multikulturalizmit</w:t>
      </w:r>
      <w:r w:rsidRPr="00B12631">
        <w:rPr>
          <w:rFonts w:ascii="Times New Roman" w:hAnsi="Times New Roman" w:cs="Times New Roman"/>
          <w:szCs w:val="24"/>
          <w:lang w:val="sq-AL"/>
        </w:rPr>
        <w:t xml:space="preserve">. </w:t>
      </w:r>
    </w:p>
    <w:p w:rsidR="00015246" w:rsidRPr="00B12631" w:rsidRDefault="00015246" w:rsidP="007D1B2B">
      <w:pPr>
        <w:pStyle w:val="ListParagraph"/>
        <w:numPr>
          <w:ilvl w:val="0"/>
          <w:numId w:val="3"/>
        </w:numPr>
        <w:spacing w:before="0" w:after="0" w:line="360" w:lineRule="auto"/>
        <w:rPr>
          <w:rFonts w:ascii="Times New Roman" w:hAnsi="Times New Roman" w:cs="Times New Roman"/>
          <w:szCs w:val="24"/>
          <w:lang w:val="sq-AL"/>
        </w:rPr>
      </w:pPr>
      <w:r w:rsidRPr="00B12631">
        <w:rPr>
          <w:rFonts w:ascii="Times New Roman" w:hAnsi="Times New Roman" w:cs="Times New Roman"/>
          <w:szCs w:val="24"/>
          <w:lang w:val="sq-AL"/>
        </w:rPr>
        <w:t>Bashk</w:t>
      </w:r>
      <w:r w:rsidRPr="00B12631">
        <w:rPr>
          <w:rStyle w:val="Emphasis"/>
          <w:rFonts w:ascii="Times New Roman" w:hAnsi="Times New Roman" w:cs="Times New Roman"/>
          <w:i w:val="0"/>
          <w:szCs w:val="24"/>
          <w:lang w:val="sq-AL"/>
        </w:rPr>
        <w:t>ëpunim me mediat i orientuar drejt promovimit dhe përforcimit të llojllojshmërisë kulturore</w:t>
      </w:r>
      <w:r w:rsidRPr="00B12631">
        <w:rPr>
          <w:rFonts w:ascii="Times New Roman" w:hAnsi="Times New Roman" w:cs="Times New Roman"/>
          <w:szCs w:val="24"/>
          <w:lang w:val="sq-AL"/>
        </w:rPr>
        <w:t xml:space="preserve">. </w:t>
      </w:r>
    </w:p>
    <w:p w:rsidR="00015246" w:rsidRPr="00B12631" w:rsidRDefault="00015246" w:rsidP="007D1B2B">
      <w:pPr>
        <w:pStyle w:val="ListParagraph"/>
        <w:numPr>
          <w:ilvl w:val="0"/>
          <w:numId w:val="3"/>
        </w:numPr>
        <w:spacing w:before="0" w:after="0" w:line="360" w:lineRule="auto"/>
        <w:rPr>
          <w:rFonts w:ascii="Times New Roman" w:hAnsi="Times New Roman" w:cs="Times New Roman"/>
          <w:szCs w:val="24"/>
          <w:lang w:val="sq-AL"/>
        </w:rPr>
      </w:pPr>
      <w:r w:rsidRPr="00B12631">
        <w:rPr>
          <w:rFonts w:ascii="Times New Roman" w:hAnsi="Times New Roman" w:cs="Times New Roman"/>
          <w:szCs w:val="24"/>
          <w:lang w:val="sq-AL"/>
        </w:rPr>
        <w:t>P</w:t>
      </w:r>
      <w:r w:rsidRPr="00B12631">
        <w:rPr>
          <w:rStyle w:val="Emphasis"/>
          <w:rFonts w:ascii="Times New Roman" w:hAnsi="Times New Roman" w:cs="Times New Roman"/>
          <w:i w:val="0"/>
          <w:szCs w:val="24"/>
          <w:lang w:val="sq-AL"/>
        </w:rPr>
        <w:t>ërforcim i kapacitetit të</w:t>
      </w:r>
      <w:r w:rsidRPr="00B12631">
        <w:rPr>
          <w:rFonts w:ascii="Times New Roman" w:hAnsi="Times New Roman" w:cs="Times New Roman"/>
          <w:szCs w:val="24"/>
          <w:lang w:val="sq-AL"/>
        </w:rPr>
        <w:t xml:space="preserve"> KMMB dhe rolit t</w:t>
      </w:r>
      <w:r w:rsidRPr="00B12631">
        <w:rPr>
          <w:rStyle w:val="Emphasis"/>
          <w:rFonts w:ascii="Times New Roman" w:hAnsi="Times New Roman" w:cs="Times New Roman"/>
          <w:i w:val="0"/>
          <w:szCs w:val="24"/>
          <w:lang w:val="sq-AL"/>
        </w:rPr>
        <w:t>ë tij në promovimin e multikulturalizmit në nivel lokal</w:t>
      </w:r>
      <w:r w:rsidRPr="00B12631">
        <w:rPr>
          <w:rFonts w:ascii="Times New Roman" w:hAnsi="Times New Roman" w:cs="Times New Roman"/>
          <w:i/>
          <w:szCs w:val="24"/>
          <w:lang w:val="sq-AL"/>
        </w:rPr>
        <w:t>.</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Pr="007B2F4B" w:rsidRDefault="00015246" w:rsidP="007D1B2B">
      <w:pPr>
        <w:pStyle w:val="Heading3"/>
        <w:spacing w:before="0" w:line="360" w:lineRule="auto"/>
        <w:rPr>
          <w:rFonts w:ascii="Times New Roman" w:hAnsi="Times New Roman" w:cs="Times New Roman"/>
          <w:lang w:val="sq-AL"/>
        </w:rPr>
      </w:pPr>
      <w:bookmarkStart w:id="7" w:name="_Toc467701614"/>
      <w:r w:rsidRPr="007B2F4B">
        <w:rPr>
          <w:rFonts w:ascii="Times New Roman" w:hAnsi="Times New Roman" w:cs="Times New Roman"/>
          <w:lang w:val="sq-AL"/>
        </w:rPr>
        <w:t>Qëllimi konkret 1: Promovimi i komunikimit multikulturor përmes njohjes së kulturës së bashkësive tjera, organizimi i përbashkët i ngjarjeve kulturore dhe mësimi i gjuhëve të bashkësive tjera.</w:t>
      </w:r>
      <w:bookmarkEnd w:id="7"/>
    </w:p>
    <w:p w:rsidR="00015246" w:rsidRPr="007B2F4B" w:rsidRDefault="00015246" w:rsidP="007D1B2B">
      <w:pPr>
        <w:spacing w:before="0" w:after="0" w:line="360" w:lineRule="auto"/>
        <w:rPr>
          <w:lang w:val="sq-AL"/>
        </w:rPr>
      </w:pPr>
    </w:p>
    <w:p w:rsidR="00015246" w:rsidRPr="00335704"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r>
      <w:r w:rsidRPr="00335704">
        <w:rPr>
          <w:rFonts w:ascii="Times New Roman" w:hAnsi="Times New Roman" w:cs="Times New Roman"/>
          <w:szCs w:val="24"/>
          <w:lang w:val="sq-AL"/>
        </w:rPr>
        <w:t>Nj</w:t>
      </w:r>
      <w:r w:rsidRPr="00335704">
        <w:rPr>
          <w:rStyle w:val="Emphasis"/>
          <w:rFonts w:ascii="Times New Roman" w:hAnsi="Times New Roman" w:cs="Times New Roman"/>
          <w:i w:val="0"/>
          <w:szCs w:val="24"/>
          <w:lang w:val="sq-AL"/>
        </w:rPr>
        <w:t xml:space="preserve">ë nga konkluzionet kyçe në hulumtimin e zbatuar nga </w:t>
      </w:r>
      <w:r w:rsidRPr="00335704">
        <w:rPr>
          <w:rFonts w:ascii="Times New Roman" w:hAnsi="Times New Roman" w:cs="Times New Roman"/>
          <w:szCs w:val="24"/>
          <w:lang w:val="sq-AL"/>
        </w:rPr>
        <w:t xml:space="preserve">ADI </w:t>
      </w:r>
      <w:r w:rsidRPr="00335704">
        <w:rPr>
          <w:rStyle w:val="Emphasis"/>
          <w:rFonts w:ascii="Times New Roman" w:hAnsi="Times New Roman" w:cs="Times New Roman"/>
          <w:i w:val="0"/>
          <w:szCs w:val="24"/>
          <w:lang w:val="sq-AL"/>
        </w:rPr>
        <w:t xml:space="preserve">është se mosnjohja </w:t>
      </w:r>
      <w:r w:rsidRPr="00335704">
        <w:rPr>
          <w:rFonts w:ascii="Times New Roman" w:hAnsi="Times New Roman" w:cs="Times New Roman"/>
          <w:szCs w:val="24"/>
          <w:lang w:val="sq-AL"/>
        </w:rPr>
        <w:t>е gjuh</w:t>
      </w:r>
      <w:r w:rsidRPr="00335704">
        <w:rPr>
          <w:rStyle w:val="Emphasis"/>
          <w:rFonts w:ascii="Times New Roman" w:hAnsi="Times New Roman" w:cs="Times New Roman"/>
          <w:i w:val="0"/>
          <w:szCs w:val="24"/>
          <w:lang w:val="sq-AL"/>
        </w:rPr>
        <w:t>ës së Tjetrit</w:t>
      </w:r>
      <w:r w:rsidRPr="00335704">
        <w:rPr>
          <w:rFonts w:ascii="Times New Roman" w:hAnsi="Times New Roman" w:cs="Times New Roman"/>
          <w:szCs w:val="24"/>
          <w:lang w:val="sq-AL"/>
        </w:rPr>
        <w:t xml:space="preserve"> paraqet barrier</w:t>
      </w:r>
      <w:r w:rsidRPr="00335704">
        <w:rPr>
          <w:rStyle w:val="Emphasis"/>
          <w:rFonts w:ascii="Times New Roman" w:hAnsi="Times New Roman" w:cs="Times New Roman"/>
          <w:i w:val="0"/>
          <w:szCs w:val="24"/>
          <w:lang w:val="sq-AL"/>
        </w:rPr>
        <w:t>ë të rëndësishme për zhvillimin e bashkëjetesës midis pjesëtarëve të bashkësive të ndryshme etnike</w:t>
      </w:r>
      <w:r w:rsidRPr="00335704">
        <w:rPr>
          <w:rFonts w:ascii="Times New Roman" w:hAnsi="Times New Roman" w:cs="Times New Roman"/>
          <w:szCs w:val="24"/>
          <w:lang w:val="sq-AL"/>
        </w:rPr>
        <w:t>. Mosnjohja e gjuh</w:t>
      </w:r>
      <w:r w:rsidRPr="00335704">
        <w:rPr>
          <w:rStyle w:val="Emphasis"/>
          <w:rFonts w:ascii="Times New Roman" w:hAnsi="Times New Roman" w:cs="Times New Roman"/>
          <w:i w:val="0"/>
          <w:szCs w:val="24"/>
          <w:lang w:val="sq-AL"/>
        </w:rPr>
        <w:t>ës së bashkësive tjera etnike e pamundëson komunikimin e përditshëm themelor dhe</w:t>
      </w:r>
      <w:r w:rsidRPr="00335704">
        <w:rPr>
          <w:rFonts w:ascii="Times New Roman" w:hAnsi="Times New Roman" w:cs="Times New Roman"/>
          <w:szCs w:val="24"/>
          <w:lang w:val="sq-AL"/>
        </w:rPr>
        <w:t xml:space="preserve"> e p</w:t>
      </w:r>
      <w:r w:rsidRPr="00335704">
        <w:rPr>
          <w:rStyle w:val="Emphasis"/>
          <w:rFonts w:ascii="Times New Roman" w:hAnsi="Times New Roman" w:cs="Times New Roman"/>
          <w:i w:val="0"/>
          <w:szCs w:val="24"/>
          <w:lang w:val="sq-AL"/>
        </w:rPr>
        <w:t>ërforcon largesën sociale</w:t>
      </w:r>
      <w:r w:rsidRPr="00335704">
        <w:rPr>
          <w:rFonts w:ascii="Times New Roman" w:hAnsi="Times New Roman" w:cs="Times New Roman"/>
          <w:szCs w:val="24"/>
          <w:lang w:val="sq-AL"/>
        </w:rPr>
        <w:t>.</w:t>
      </w:r>
    </w:p>
    <w:p w:rsidR="00015246" w:rsidRPr="00335704" w:rsidRDefault="00015246" w:rsidP="007D1B2B">
      <w:pPr>
        <w:spacing w:before="0" w:after="0" w:line="360" w:lineRule="auto"/>
        <w:rPr>
          <w:rFonts w:ascii="Times New Roman" w:hAnsi="Times New Roman" w:cs="Times New Roman"/>
          <w:szCs w:val="24"/>
          <w:lang w:val="sq-AL"/>
        </w:rPr>
      </w:pPr>
    </w:p>
    <w:p w:rsidR="00015246" w:rsidRPr="00335704" w:rsidRDefault="00015246" w:rsidP="007D1B2B">
      <w:p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ab/>
        <w:t>N</w:t>
      </w:r>
      <w:r w:rsidRPr="00335704">
        <w:rPr>
          <w:rStyle w:val="Emphasis"/>
          <w:rFonts w:ascii="Times New Roman" w:hAnsi="Times New Roman" w:cs="Times New Roman"/>
          <w:i w:val="0"/>
          <w:szCs w:val="24"/>
          <w:lang w:val="sq-AL"/>
        </w:rPr>
        <w:t>ënshkrimi i Marrëveshjes kornizë së Ohrit</w:t>
      </w:r>
      <w:r w:rsidRPr="00335704">
        <w:rPr>
          <w:rFonts w:ascii="Times New Roman" w:hAnsi="Times New Roman" w:cs="Times New Roman"/>
          <w:szCs w:val="24"/>
          <w:lang w:val="sq-AL"/>
        </w:rPr>
        <w:t>, q</w:t>
      </w:r>
      <w:r w:rsidRPr="00335704">
        <w:rPr>
          <w:rStyle w:val="Emphasis"/>
          <w:rFonts w:ascii="Times New Roman" w:hAnsi="Times New Roman" w:cs="Times New Roman"/>
          <w:i w:val="0"/>
          <w:szCs w:val="24"/>
          <w:lang w:val="sq-AL"/>
        </w:rPr>
        <w:t>ëllimi themelor i të cilës ishte avancimi i të drejtave të bashkësive etnike jo shumicë në shtet</w:t>
      </w:r>
      <w:r w:rsidRPr="00335704">
        <w:rPr>
          <w:rFonts w:ascii="Times New Roman" w:hAnsi="Times New Roman" w:cs="Times New Roman"/>
          <w:szCs w:val="24"/>
          <w:lang w:val="sq-AL"/>
        </w:rPr>
        <w:t>, n</w:t>
      </w:r>
      <w:r w:rsidRPr="00335704">
        <w:rPr>
          <w:rStyle w:val="Emphasis"/>
          <w:rFonts w:ascii="Times New Roman" w:hAnsi="Times New Roman" w:cs="Times New Roman"/>
          <w:i w:val="0"/>
          <w:szCs w:val="24"/>
          <w:lang w:val="sq-AL"/>
        </w:rPr>
        <w:t>ënkuptonte një sërë reformash me se përdorimi i gjuhëve të bashkësive jo shumicë u zyrtarizua dhe u garantua me ligj dhe Kushtetutë</w:t>
      </w:r>
      <w:r w:rsidRPr="00335704">
        <w:rPr>
          <w:rFonts w:ascii="Times New Roman" w:hAnsi="Times New Roman" w:cs="Times New Roman"/>
          <w:szCs w:val="24"/>
          <w:lang w:val="sq-AL"/>
        </w:rPr>
        <w:t xml:space="preserve">. </w:t>
      </w:r>
    </w:p>
    <w:p w:rsidR="00015246" w:rsidRPr="00335704" w:rsidRDefault="00015246" w:rsidP="007D1B2B">
      <w:pPr>
        <w:spacing w:before="0" w:after="0" w:line="360" w:lineRule="auto"/>
        <w:rPr>
          <w:rFonts w:ascii="Times New Roman" w:hAnsi="Times New Roman" w:cs="Times New Roman"/>
          <w:szCs w:val="24"/>
          <w:lang w:val="sq-AL"/>
        </w:rPr>
      </w:pPr>
    </w:p>
    <w:p w:rsidR="00015246" w:rsidRPr="00335704" w:rsidRDefault="00015246" w:rsidP="007D1B2B">
      <w:pPr>
        <w:spacing w:before="0" w:after="0" w:line="360" w:lineRule="auto"/>
        <w:ind w:firstLine="720"/>
        <w:rPr>
          <w:rFonts w:ascii="Times New Roman" w:hAnsi="Times New Roman" w:cs="Times New Roman"/>
          <w:szCs w:val="24"/>
          <w:lang w:val="sq-AL"/>
        </w:rPr>
      </w:pPr>
      <w:r w:rsidRPr="00335704">
        <w:rPr>
          <w:rFonts w:ascii="Times New Roman" w:hAnsi="Times New Roman" w:cs="Times New Roman"/>
          <w:szCs w:val="24"/>
          <w:lang w:val="sq-AL"/>
        </w:rPr>
        <w:t>Sipas nenit 7 t</w:t>
      </w:r>
      <w:r w:rsidRPr="00335704">
        <w:rPr>
          <w:rStyle w:val="Emphasis"/>
          <w:rFonts w:ascii="Times New Roman" w:hAnsi="Times New Roman" w:cs="Times New Roman"/>
          <w:i w:val="0"/>
          <w:szCs w:val="24"/>
          <w:lang w:val="sq-AL"/>
        </w:rPr>
        <w:t>ë Kushtetutës së Republikës së Maqedonisë</w:t>
      </w:r>
      <w:r w:rsidRPr="00335704">
        <w:rPr>
          <w:rFonts w:ascii="Times New Roman" w:hAnsi="Times New Roman" w:cs="Times New Roman"/>
          <w:szCs w:val="24"/>
          <w:lang w:val="sq-AL"/>
        </w:rPr>
        <w:t>, gjuh</w:t>
      </w:r>
      <w:r w:rsidRPr="00335704">
        <w:rPr>
          <w:rStyle w:val="Emphasis"/>
          <w:rFonts w:ascii="Times New Roman" w:hAnsi="Times New Roman" w:cs="Times New Roman"/>
          <w:i w:val="0"/>
          <w:szCs w:val="24"/>
          <w:lang w:val="sq-AL"/>
        </w:rPr>
        <w:t xml:space="preserve">ë zyrtare në territorin e shtetit është gjuha maqedonase </w:t>
      </w:r>
      <w:r w:rsidRPr="00335704">
        <w:rPr>
          <w:rFonts w:ascii="Times New Roman" w:hAnsi="Times New Roman" w:cs="Times New Roman"/>
          <w:szCs w:val="24"/>
          <w:lang w:val="sq-AL"/>
        </w:rPr>
        <w:t>dhe shkrimi i tij cirilik. Gjuha n</w:t>
      </w:r>
      <w:r w:rsidRPr="00335704">
        <w:rPr>
          <w:rStyle w:val="Emphasis"/>
          <w:rFonts w:ascii="Times New Roman" w:hAnsi="Times New Roman" w:cs="Times New Roman"/>
          <w:i w:val="0"/>
          <w:szCs w:val="24"/>
          <w:lang w:val="sq-AL"/>
        </w:rPr>
        <w:t>ë të cilën flasin më së paku</w:t>
      </w:r>
      <w:r w:rsidRPr="00335704">
        <w:rPr>
          <w:rFonts w:ascii="Times New Roman" w:hAnsi="Times New Roman" w:cs="Times New Roman"/>
          <w:szCs w:val="24"/>
          <w:lang w:val="sq-AL"/>
        </w:rPr>
        <w:t xml:space="preserve"> 20% e qytetar</w:t>
      </w:r>
      <w:r w:rsidRPr="00335704">
        <w:rPr>
          <w:rStyle w:val="Emphasis"/>
          <w:rFonts w:ascii="Times New Roman" w:hAnsi="Times New Roman" w:cs="Times New Roman"/>
          <w:i w:val="0"/>
          <w:szCs w:val="24"/>
          <w:lang w:val="sq-AL"/>
        </w:rPr>
        <w:t>ëve</w:t>
      </w:r>
      <w:r w:rsidRPr="00335704">
        <w:rPr>
          <w:rFonts w:ascii="Times New Roman" w:hAnsi="Times New Roman" w:cs="Times New Roman"/>
          <w:szCs w:val="24"/>
          <w:lang w:val="sq-AL"/>
        </w:rPr>
        <w:t xml:space="preserve">, po ashtu </w:t>
      </w:r>
      <w:r w:rsidRPr="00335704">
        <w:rPr>
          <w:rStyle w:val="Emphasis"/>
          <w:rFonts w:ascii="Times New Roman" w:hAnsi="Times New Roman" w:cs="Times New Roman"/>
          <w:i w:val="0"/>
          <w:szCs w:val="24"/>
          <w:lang w:val="sq-AL"/>
        </w:rPr>
        <w:t>është gjuhë zyrtare</w:t>
      </w:r>
      <w:r w:rsidRPr="00335704">
        <w:rPr>
          <w:rFonts w:ascii="Times New Roman" w:hAnsi="Times New Roman" w:cs="Times New Roman"/>
          <w:szCs w:val="24"/>
          <w:lang w:val="sq-AL"/>
        </w:rPr>
        <w:t>. N</w:t>
      </w:r>
      <w:r w:rsidRPr="00335704">
        <w:rPr>
          <w:rStyle w:val="Emphasis"/>
          <w:rFonts w:ascii="Times New Roman" w:hAnsi="Times New Roman" w:cs="Times New Roman"/>
          <w:i w:val="0"/>
          <w:szCs w:val="24"/>
          <w:lang w:val="sq-AL"/>
        </w:rPr>
        <w:t>ë mënyrë plotësuese</w:t>
      </w:r>
      <w:r w:rsidRPr="00335704">
        <w:rPr>
          <w:rFonts w:ascii="Times New Roman" w:hAnsi="Times New Roman" w:cs="Times New Roman"/>
          <w:szCs w:val="24"/>
          <w:lang w:val="sq-AL"/>
        </w:rPr>
        <w:t>, n</w:t>
      </w:r>
      <w:r w:rsidRPr="00335704">
        <w:rPr>
          <w:rStyle w:val="Emphasis"/>
          <w:rFonts w:ascii="Times New Roman" w:hAnsi="Times New Roman" w:cs="Times New Roman"/>
          <w:i w:val="0"/>
          <w:szCs w:val="24"/>
          <w:lang w:val="sq-AL"/>
        </w:rPr>
        <w:t xml:space="preserve">ë </w:t>
      </w:r>
      <w:r w:rsidRPr="00335704">
        <w:rPr>
          <w:rFonts w:ascii="Times New Roman" w:hAnsi="Times New Roman" w:cs="Times New Roman"/>
          <w:szCs w:val="24"/>
          <w:lang w:val="sq-AL"/>
        </w:rPr>
        <w:t>nj</w:t>
      </w:r>
      <w:r w:rsidRPr="00335704">
        <w:rPr>
          <w:rStyle w:val="Emphasis"/>
          <w:rFonts w:ascii="Times New Roman" w:hAnsi="Times New Roman" w:cs="Times New Roman"/>
          <w:i w:val="0"/>
          <w:szCs w:val="24"/>
          <w:lang w:val="sq-AL"/>
        </w:rPr>
        <w:t>ësitë e vetëqeverisjes lokale në të cilën më së paku</w:t>
      </w:r>
      <w:r w:rsidRPr="00335704">
        <w:rPr>
          <w:rFonts w:ascii="Times New Roman" w:hAnsi="Times New Roman" w:cs="Times New Roman"/>
          <w:szCs w:val="24"/>
          <w:lang w:val="sq-AL"/>
        </w:rPr>
        <w:t xml:space="preserve"> 20% e qytetar</w:t>
      </w:r>
      <w:r w:rsidRPr="00335704">
        <w:rPr>
          <w:rStyle w:val="Emphasis"/>
          <w:rFonts w:ascii="Times New Roman" w:hAnsi="Times New Roman" w:cs="Times New Roman"/>
          <w:i w:val="0"/>
          <w:szCs w:val="24"/>
          <w:lang w:val="sq-AL"/>
        </w:rPr>
        <w:t>ëve flasin në gjuhë të ndryshme nga gjuha maqedonase, po ashtu është gjuhë zyrtare në njësinë e vetëqeverisjes lokale</w:t>
      </w:r>
      <w:r w:rsidRPr="00335704">
        <w:rPr>
          <w:rFonts w:ascii="Times New Roman" w:hAnsi="Times New Roman" w:cs="Times New Roman"/>
          <w:szCs w:val="24"/>
          <w:lang w:val="sq-AL"/>
        </w:rPr>
        <w:t>.</w:t>
      </w:r>
    </w:p>
    <w:p w:rsidR="00015246" w:rsidRPr="00335704" w:rsidRDefault="00015246" w:rsidP="007D1B2B">
      <w:pPr>
        <w:spacing w:before="0" w:after="0" w:line="360" w:lineRule="auto"/>
        <w:ind w:firstLine="720"/>
        <w:rPr>
          <w:rFonts w:ascii="Times New Roman" w:hAnsi="Times New Roman" w:cs="Times New Roman"/>
          <w:szCs w:val="24"/>
          <w:lang w:val="sq-AL"/>
        </w:rPr>
      </w:pPr>
    </w:p>
    <w:p w:rsidR="00015246" w:rsidRPr="00335704" w:rsidRDefault="00015246" w:rsidP="007D1B2B">
      <w:p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ab/>
        <w:t>N</w:t>
      </w:r>
      <w:r w:rsidRPr="00335704">
        <w:rPr>
          <w:rStyle w:val="Emphasis"/>
          <w:rFonts w:ascii="Times New Roman" w:hAnsi="Times New Roman" w:cs="Times New Roman"/>
          <w:i w:val="0"/>
          <w:szCs w:val="24"/>
          <w:lang w:val="sq-AL"/>
        </w:rPr>
        <w:t>ë</w:t>
      </w:r>
      <w:r w:rsidRPr="00335704">
        <w:rPr>
          <w:rFonts w:ascii="Times New Roman" w:hAnsi="Times New Roman" w:cs="Times New Roman"/>
          <w:szCs w:val="24"/>
          <w:lang w:val="sq-AL"/>
        </w:rPr>
        <w:t xml:space="preserve"> komun</w:t>
      </w:r>
      <w:r w:rsidRPr="00335704">
        <w:rPr>
          <w:rStyle w:val="Emphasis"/>
          <w:rFonts w:ascii="Times New Roman" w:hAnsi="Times New Roman" w:cs="Times New Roman"/>
          <w:i w:val="0"/>
          <w:szCs w:val="24"/>
          <w:lang w:val="sq-AL"/>
        </w:rPr>
        <w:t>ën</w:t>
      </w:r>
      <w:r w:rsidRPr="00335704">
        <w:rPr>
          <w:rFonts w:ascii="Times New Roman" w:hAnsi="Times New Roman" w:cs="Times New Roman"/>
          <w:szCs w:val="24"/>
          <w:lang w:val="sq-AL"/>
        </w:rPr>
        <w:t xml:space="preserve"> e Strugës gjuh</w:t>
      </w:r>
      <w:r w:rsidRPr="00335704">
        <w:rPr>
          <w:rStyle w:val="Emphasis"/>
          <w:rFonts w:ascii="Times New Roman" w:hAnsi="Times New Roman" w:cs="Times New Roman"/>
          <w:i w:val="0"/>
          <w:szCs w:val="24"/>
          <w:lang w:val="sq-AL"/>
        </w:rPr>
        <w:t xml:space="preserve">ë zyrtare janë gjuha maqedonase </w:t>
      </w:r>
      <w:r w:rsidRPr="00335704">
        <w:rPr>
          <w:rFonts w:ascii="Times New Roman" w:hAnsi="Times New Roman" w:cs="Times New Roman"/>
          <w:szCs w:val="24"/>
          <w:lang w:val="sq-AL"/>
        </w:rPr>
        <w:t xml:space="preserve">dhe gjuha shqipe. </w:t>
      </w:r>
    </w:p>
    <w:p w:rsidR="00015246" w:rsidRPr="00335704" w:rsidRDefault="00015246" w:rsidP="007D1B2B">
      <w:p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lastRenderedPageBreak/>
        <w:tab/>
        <w:t>Barriera gjuh</w:t>
      </w:r>
      <w:r w:rsidRPr="00335704">
        <w:rPr>
          <w:rStyle w:val="Emphasis"/>
          <w:rFonts w:ascii="Times New Roman" w:hAnsi="Times New Roman" w:cs="Times New Roman"/>
          <w:i w:val="0"/>
          <w:szCs w:val="24"/>
          <w:lang w:val="sq-AL"/>
        </w:rPr>
        <w:t>ësore krijon situatë në të cilën të rinjtë</w:t>
      </w:r>
      <w:r w:rsidRPr="00335704">
        <w:rPr>
          <w:rFonts w:ascii="Times New Roman" w:hAnsi="Times New Roman" w:cs="Times New Roman"/>
          <w:szCs w:val="24"/>
          <w:lang w:val="sq-AL"/>
        </w:rPr>
        <w:t xml:space="preserve"> (dhe t</w:t>
      </w:r>
      <w:r w:rsidRPr="00335704">
        <w:rPr>
          <w:rStyle w:val="Emphasis"/>
          <w:rFonts w:ascii="Times New Roman" w:hAnsi="Times New Roman" w:cs="Times New Roman"/>
          <w:i w:val="0"/>
          <w:szCs w:val="24"/>
          <w:lang w:val="sq-AL"/>
        </w:rPr>
        <w:t>ë rriturit</w:t>
      </w:r>
      <w:r w:rsidRPr="00335704">
        <w:rPr>
          <w:rFonts w:ascii="Times New Roman" w:hAnsi="Times New Roman" w:cs="Times New Roman"/>
          <w:szCs w:val="24"/>
          <w:lang w:val="sq-AL"/>
        </w:rPr>
        <w:t>) orientohen vet</w:t>
      </w:r>
      <w:r w:rsidRPr="00335704">
        <w:rPr>
          <w:rStyle w:val="Emphasis"/>
          <w:rFonts w:ascii="Times New Roman" w:hAnsi="Times New Roman" w:cs="Times New Roman"/>
          <w:i w:val="0"/>
          <w:szCs w:val="24"/>
          <w:lang w:val="sq-AL"/>
        </w:rPr>
        <w:t>ëm kah bashkëqytetarët e bashkësisë së tyre etnike</w:t>
      </w:r>
      <w:r w:rsidRPr="00335704">
        <w:rPr>
          <w:rFonts w:ascii="Times New Roman" w:hAnsi="Times New Roman" w:cs="Times New Roman"/>
          <w:szCs w:val="24"/>
          <w:lang w:val="sq-AL"/>
        </w:rPr>
        <w:t>, nd</w:t>
      </w:r>
      <w:r w:rsidRPr="00335704">
        <w:rPr>
          <w:rStyle w:val="Emphasis"/>
          <w:rFonts w:ascii="Times New Roman" w:hAnsi="Times New Roman" w:cs="Times New Roman"/>
          <w:i w:val="0"/>
          <w:szCs w:val="24"/>
          <w:lang w:val="sq-AL"/>
        </w:rPr>
        <w:t>ërsa mungesa e vullnetit për njohje të gjuhës së Tjetrit</w:t>
      </w:r>
      <w:r w:rsidRPr="00335704">
        <w:rPr>
          <w:rFonts w:ascii="Times New Roman" w:hAnsi="Times New Roman" w:cs="Times New Roman"/>
          <w:szCs w:val="24"/>
          <w:lang w:val="sq-AL"/>
        </w:rPr>
        <w:t>, interpretohet si gjest i refuzimit t</w:t>
      </w:r>
      <w:r w:rsidRPr="00335704">
        <w:rPr>
          <w:rStyle w:val="Emphasis"/>
          <w:rFonts w:ascii="Times New Roman" w:hAnsi="Times New Roman" w:cs="Times New Roman"/>
          <w:i w:val="0"/>
          <w:szCs w:val="24"/>
          <w:lang w:val="sq-AL"/>
        </w:rPr>
        <w:t>ë ndërveprimit dhe bashkëpunimit</w:t>
      </w:r>
      <w:r w:rsidRPr="00335704">
        <w:rPr>
          <w:rFonts w:ascii="Times New Roman" w:hAnsi="Times New Roman" w:cs="Times New Roman"/>
          <w:szCs w:val="24"/>
          <w:lang w:val="sq-AL"/>
        </w:rPr>
        <w:t>.</w:t>
      </w:r>
    </w:p>
    <w:p w:rsidR="00015246" w:rsidRPr="00335704" w:rsidRDefault="00015246" w:rsidP="007D1B2B">
      <w:p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ab/>
        <w:t xml:space="preserve">Komuna e Strugës </w:t>
      </w:r>
      <w:r w:rsidRPr="00335704">
        <w:rPr>
          <w:rStyle w:val="Emphasis"/>
          <w:rFonts w:ascii="Times New Roman" w:hAnsi="Times New Roman" w:cs="Times New Roman"/>
          <w:i w:val="0"/>
          <w:szCs w:val="24"/>
          <w:lang w:val="sq-AL"/>
        </w:rPr>
        <w:t xml:space="preserve">është e përkushtuar për thellimin e marrëdhënieve midis bashkësive etnike </w:t>
      </w:r>
      <w:r w:rsidRPr="00335704">
        <w:rPr>
          <w:rFonts w:ascii="Times New Roman" w:hAnsi="Times New Roman" w:cs="Times New Roman"/>
          <w:szCs w:val="24"/>
          <w:lang w:val="sq-AL"/>
        </w:rPr>
        <w:t>p</w:t>
      </w:r>
      <w:r w:rsidRPr="00335704">
        <w:rPr>
          <w:rStyle w:val="Emphasis"/>
          <w:rFonts w:ascii="Times New Roman" w:hAnsi="Times New Roman" w:cs="Times New Roman"/>
          <w:i w:val="0"/>
          <w:szCs w:val="24"/>
          <w:lang w:val="sq-AL"/>
        </w:rPr>
        <w:t xml:space="preserve">ërmes përkrahjes së </w:t>
      </w:r>
      <w:r w:rsidRPr="00335704">
        <w:rPr>
          <w:rFonts w:ascii="Times New Roman" w:hAnsi="Times New Roman" w:cs="Times New Roman"/>
          <w:szCs w:val="24"/>
          <w:lang w:val="sq-AL"/>
        </w:rPr>
        <w:t>aktiviteteve p</w:t>
      </w:r>
      <w:r w:rsidRPr="00335704">
        <w:rPr>
          <w:rStyle w:val="Emphasis"/>
          <w:rFonts w:ascii="Times New Roman" w:hAnsi="Times New Roman" w:cs="Times New Roman"/>
          <w:i w:val="0"/>
          <w:szCs w:val="24"/>
          <w:lang w:val="sq-AL"/>
        </w:rPr>
        <w:t>ër njohje më të mirë të kulturës dhe mësimit të gjuhës së bashkësive tjera etnike</w:t>
      </w:r>
      <w:r w:rsidRPr="00335704">
        <w:rPr>
          <w:rFonts w:ascii="Times New Roman" w:hAnsi="Times New Roman" w:cs="Times New Roman"/>
          <w:szCs w:val="24"/>
          <w:lang w:val="sq-AL"/>
        </w:rPr>
        <w:t>. Komuna obligohet t</w:t>
      </w:r>
      <w:r w:rsidRPr="00335704">
        <w:rPr>
          <w:rStyle w:val="Emphasis"/>
          <w:rFonts w:ascii="Times New Roman" w:hAnsi="Times New Roman" w:cs="Times New Roman"/>
          <w:i w:val="0"/>
          <w:szCs w:val="24"/>
          <w:lang w:val="sq-AL"/>
        </w:rPr>
        <w:t xml:space="preserve">ë realizojë masa me të cilat do të lehtësohej komunikimi midis qytetarëve </w:t>
      </w:r>
      <w:r w:rsidRPr="00335704">
        <w:rPr>
          <w:rFonts w:ascii="Times New Roman" w:hAnsi="Times New Roman" w:cs="Times New Roman"/>
          <w:szCs w:val="24"/>
          <w:lang w:val="sq-AL"/>
        </w:rPr>
        <w:t>dhe do t</w:t>
      </w:r>
      <w:r w:rsidRPr="00335704">
        <w:rPr>
          <w:rStyle w:val="Emphasis"/>
          <w:rFonts w:ascii="Times New Roman" w:hAnsi="Times New Roman" w:cs="Times New Roman"/>
          <w:i w:val="0"/>
          <w:szCs w:val="24"/>
          <w:lang w:val="sq-AL"/>
        </w:rPr>
        <w:t>ë krijoheshin baza të qëndrueshme për përmirësimin e marrëdhënieve ndëretnike</w:t>
      </w:r>
      <w:r w:rsidRPr="00335704">
        <w:rPr>
          <w:rFonts w:ascii="Times New Roman" w:hAnsi="Times New Roman" w:cs="Times New Roman"/>
          <w:szCs w:val="24"/>
          <w:lang w:val="sq-AL"/>
        </w:rPr>
        <w:t xml:space="preserve">. </w:t>
      </w:r>
    </w:p>
    <w:p w:rsidR="00015246" w:rsidRPr="00335704" w:rsidRDefault="00015246" w:rsidP="007D1B2B">
      <w:pPr>
        <w:spacing w:before="0" w:after="0" w:line="360" w:lineRule="auto"/>
        <w:rPr>
          <w:rFonts w:ascii="Times New Roman" w:hAnsi="Times New Roman" w:cs="Times New Roman"/>
          <w:szCs w:val="24"/>
          <w:lang w:val="sq-AL"/>
        </w:rPr>
      </w:pPr>
    </w:p>
    <w:p w:rsidR="00015246" w:rsidRPr="00335704" w:rsidRDefault="00015246" w:rsidP="007D1B2B">
      <w:p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ab/>
        <w:t>P</w:t>
      </w:r>
      <w:r w:rsidRPr="00335704">
        <w:rPr>
          <w:rStyle w:val="Emphasis"/>
          <w:rFonts w:ascii="Times New Roman" w:hAnsi="Times New Roman" w:cs="Times New Roman"/>
          <w:i w:val="0"/>
          <w:szCs w:val="24"/>
          <w:lang w:val="sq-AL"/>
        </w:rPr>
        <w:t>ër realizimin e këtij qëllimi konkret do të realizohen aktivitetet në vijim</w:t>
      </w:r>
      <w:r w:rsidRPr="00335704">
        <w:rPr>
          <w:rFonts w:ascii="Times New Roman" w:hAnsi="Times New Roman" w:cs="Times New Roman"/>
          <w:szCs w:val="24"/>
          <w:lang w:val="sq-AL"/>
        </w:rPr>
        <w:t>:</w:t>
      </w:r>
    </w:p>
    <w:p w:rsidR="00015246" w:rsidRPr="00335704" w:rsidRDefault="00015246" w:rsidP="007D1B2B">
      <w:pPr>
        <w:pStyle w:val="ListParagraph"/>
        <w:numPr>
          <w:ilvl w:val="1"/>
          <w:numId w:val="5"/>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Festivali Mbr</w:t>
      </w:r>
      <w:r w:rsidRPr="00335704">
        <w:rPr>
          <w:rStyle w:val="Emphasis"/>
          <w:rFonts w:ascii="Times New Roman" w:hAnsi="Times New Roman" w:cs="Times New Roman"/>
          <w:i w:val="0"/>
          <w:szCs w:val="24"/>
          <w:lang w:val="sq-AL"/>
        </w:rPr>
        <w:t>ëmjet strugane të poezisë</w:t>
      </w:r>
      <w:r w:rsidRPr="00335704">
        <w:rPr>
          <w:rFonts w:ascii="Times New Roman" w:hAnsi="Times New Roman" w:cs="Times New Roman"/>
          <w:szCs w:val="24"/>
          <w:lang w:val="sq-AL"/>
        </w:rPr>
        <w:t xml:space="preserve"> i organizuar n</w:t>
      </w:r>
      <w:r w:rsidRPr="00335704">
        <w:rPr>
          <w:rStyle w:val="Emphasis"/>
          <w:rFonts w:ascii="Times New Roman" w:hAnsi="Times New Roman" w:cs="Times New Roman"/>
          <w:i w:val="0"/>
          <w:szCs w:val="24"/>
          <w:lang w:val="sq-AL"/>
        </w:rPr>
        <w:t>ë mënyrë më kreative</w:t>
      </w:r>
      <w:r w:rsidRPr="00335704">
        <w:rPr>
          <w:rFonts w:ascii="Times New Roman" w:hAnsi="Times New Roman" w:cs="Times New Roman"/>
          <w:szCs w:val="24"/>
          <w:lang w:val="sq-AL"/>
        </w:rPr>
        <w:t>, me p</w:t>
      </w:r>
      <w:r w:rsidRPr="00335704">
        <w:rPr>
          <w:rStyle w:val="Emphasis"/>
          <w:rFonts w:ascii="Times New Roman" w:hAnsi="Times New Roman" w:cs="Times New Roman"/>
          <w:i w:val="0"/>
          <w:szCs w:val="24"/>
          <w:lang w:val="sq-AL"/>
        </w:rPr>
        <w:t>ërkrahje më të madhe nga komuna dhe i orientuar në mënyrë aktive kah promovimi i llojllojshmërisë</w:t>
      </w:r>
      <w:r w:rsidRPr="00335704">
        <w:rPr>
          <w:rFonts w:ascii="Times New Roman" w:hAnsi="Times New Roman" w:cs="Times New Roman"/>
          <w:szCs w:val="24"/>
          <w:lang w:val="sq-AL"/>
        </w:rPr>
        <w:t>;</w:t>
      </w:r>
    </w:p>
    <w:p w:rsidR="00015246" w:rsidRPr="00335704" w:rsidRDefault="00015246" w:rsidP="007D1B2B">
      <w:pPr>
        <w:pStyle w:val="ListParagraph"/>
        <w:numPr>
          <w:ilvl w:val="1"/>
          <w:numId w:val="5"/>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Festivali K</w:t>
      </w:r>
      <w:r w:rsidRPr="00335704">
        <w:rPr>
          <w:rStyle w:val="Emphasis"/>
          <w:rFonts w:ascii="Times New Roman" w:hAnsi="Times New Roman" w:cs="Times New Roman"/>
          <w:i w:val="0"/>
          <w:szCs w:val="24"/>
          <w:lang w:val="sq-AL"/>
        </w:rPr>
        <w:t>ëngë Jeho i organizuar në mënyrë më kreative</w:t>
      </w:r>
      <w:r w:rsidRPr="00335704">
        <w:rPr>
          <w:rFonts w:ascii="Times New Roman" w:hAnsi="Times New Roman" w:cs="Times New Roman"/>
          <w:szCs w:val="24"/>
          <w:lang w:val="sq-AL"/>
        </w:rPr>
        <w:t>, me p</w:t>
      </w:r>
      <w:r w:rsidRPr="00335704">
        <w:rPr>
          <w:rStyle w:val="Emphasis"/>
          <w:rFonts w:ascii="Times New Roman" w:hAnsi="Times New Roman" w:cs="Times New Roman"/>
          <w:i w:val="0"/>
          <w:szCs w:val="24"/>
          <w:lang w:val="sq-AL"/>
        </w:rPr>
        <w:t>ërkrahje më të madhe nga komuna dhe i orientuar në mënyrë aktive kah promovimi i llojllojshmërisë</w:t>
      </w:r>
      <w:r w:rsidRPr="00335704">
        <w:rPr>
          <w:rFonts w:ascii="Times New Roman" w:hAnsi="Times New Roman" w:cs="Times New Roman"/>
          <w:szCs w:val="24"/>
          <w:lang w:val="sq-AL"/>
        </w:rPr>
        <w:t>;</w:t>
      </w:r>
    </w:p>
    <w:p w:rsidR="00015246" w:rsidRPr="00335704" w:rsidRDefault="00015246" w:rsidP="007D1B2B">
      <w:pPr>
        <w:pStyle w:val="ListParagraph"/>
        <w:numPr>
          <w:ilvl w:val="1"/>
          <w:numId w:val="5"/>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Ngjarja Letnik e organizuar n</w:t>
      </w:r>
      <w:r w:rsidRPr="00335704">
        <w:rPr>
          <w:rStyle w:val="Emphasis"/>
          <w:rFonts w:ascii="Times New Roman" w:hAnsi="Times New Roman" w:cs="Times New Roman"/>
          <w:i w:val="0"/>
          <w:szCs w:val="24"/>
          <w:lang w:val="sq-AL"/>
        </w:rPr>
        <w:t>ë mënyrë më kreative</w:t>
      </w:r>
      <w:r w:rsidRPr="00335704">
        <w:rPr>
          <w:rFonts w:ascii="Times New Roman" w:hAnsi="Times New Roman" w:cs="Times New Roman"/>
          <w:szCs w:val="24"/>
          <w:lang w:val="sq-AL"/>
        </w:rPr>
        <w:t>, me p</w:t>
      </w:r>
      <w:r w:rsidRPr="00335704">
        <w:rPr>
          <w:rStyle w:val="Emphasis"/>
          <w:rFonts w:ascii="Times New Roman" w:hAnsi="Times New Roman" w:cs="Times New Roman"/>
          <w:i w:val="0"/>
          <w:szCs w:val="24"/>
          <w:lang w:val="sq-AL"/>
        </w:rPr>
        <w:t>ërkrahje më të madhe nga komuna dhe i orientuar në mënyrë aktive kah promovimi i llojllojshmërisë</w:t>
      </w:r>
      <w:r w:rsidRPr="00335704">
        <w:rPr>
          <w:rFonts w:ascii="Times New Roman" w:hAnsi="Times New Roman" w:cs="Times New Roman"/>
          <w:szCs w:val="24"/>
          <w:lang w:val="sq-AL"/>
        </w:rPr>
        <w:t>;</w:t>
      </w:r>
    </w:p>
    <w:p w:rsidR="00015246" w:rsidRPr="00335704" w:rsidRDefault="00015246" w:rsidP="007D1B2B">
      <w:pPr>
        <w:pStyle w:val="ListParagraph"/>
        <w:numPr>
          <w:ilvl w:val="1"/>
          <w:numId w:val="5"/>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T</w:t>
      </w:r>
      <w:r w:rsidRPr="00335704">
        <w:rPr>
          <w:rStyle w:val="Emphasis"/>
          <w:rFonts w:ascii="Times New Roman" w:hAnsi="Times New Roman" w:cs="Times New Roman"/>
          <w:i w:val="0"/>
          <w:szCs w:val="24"/>
          <w:lang w:val="sq-AL"/>
        </w:rPr>
        <w:t xml:space="preserve">ë gjithë ngjarjet kulturore në të cilat është </w:t>
      </w:r>
      <w:r w:rsidR="007E79A6">
        <w:rPr>
          <w:rStyle w:val="Emphasis"/>
          <w:rFonts w:ascii="Times New Roman" w:hAnsi="Times New Roman" w:cs="Times New Roman"/>
          <w:i w:val="0"/>
          <w:szCs w:val="24"/>
          <w:lang w:val="sq-AL"/>
        </w:rPr>
        <w:t xml:space="preserve">e </w:t>
      </w:r>
      <w:r w:rsidRPr="00335704">
        <w:rPr>
          <w:rStyle w:val="Emphasis"/>
          <w:rFonts w:ascii="Times New Roman" w:hAnsi="Times New Roman" w:cs="Times New Roman"/>
          <w:i w:val="0"/>
          <w:szCs w:val="24"/>
          <w:lang w:val="sq-AL"/>
        </w:rPr>
        <w:t xml:space="preserve">përfshirë komuna, në mënyrë aktive shfrytëzohen për promovimin e </w:t>
      </w:r>
      <w:r w:rsidRPr="00335704">
        <w:rPr>
          <w:rFonts w:ascii="Times New Roman" w:hAnsi="Times New Roman" w:cs="Times New Roman"/>
          <w:szCs w:val="24"/>
          <w:lang w:val="sq-AL"/>
        </w:rPr>
        <w:t>multikulturalizmit n</w:t>
      </w:r>
      <w:r w:rsidRPr="00335704">
        <w:rPr>
          <w:rStyle w:val="Emphasis"/>
          <w:rFonts w:ascii="Times New Roman" w:hAnsi="Times New Roman" w:cs="Times New Roman"/>
          <w:i w:val="0"/>
          <w:szCs w:val="24"/>
          <w:lang w:val="sq-AL"/>
        </w:rPr>
        <w:t>ë nivel lokal</w:t>
      </w:r>
      <w:r w:rsidRPr="00335704">
        <w:rPr>
          <w:rFonts w:ascii="Times New Roman" w:hAnsi="Times New Roman" w:cs="Times New Roman"/>
          <w:szCs w:val="24"/>
          <w:lang w:val="sq-AL"/>
        </w:rPr>
        <w:t>;</w:t>
      </w:r>
    </w:p>
    <w:p w:rsidR="00015246" w:rsidRPr="00335704" w:rsidRDefault="00015246" w:rsidP="007D1B2B">
      <w:pPr>
        <w:pStyle w:val="ListParagraph"/>
        <w:numPr>
          <w:ilvl w:val="1"/>
          <w:numId w:val="5"/>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Burimet kulturore t</w:t>
      </w:r>
      <w:r w:rsidRPr="00335704">
        <w:rPr>
          <w:rStyle w:val="Emphasis"/>
          <w:rFonts w:ascii="Times New Roman" w:hAnsi="Times New Roman" w:cs="Times New Roman"/>
          <w:i w:val="0"/>
          <w:szCs w:val="24"/>
          <w:lang w:val="sq-AL"/>
        </w:rPr>
        <w:t>ë cilat ekzistojnë në këtë komunë</w:t>
      </w:r>
      <w:r w:rsidRPr="00335704">
        <w:rPr>
          <w:rFonts w:ascii="Times New Roman" w:hAnsi="Times New Roman" w:cs="Times New Roman"/>
          <w:szCs w:val="24"/>
          <w:lang w:val="sq-AL"/>
        </w:rPr>
        <w:t xml:space="preserve"> (p.sh. 3 bazilikat, muzeu shkencor-natyror, hamami Mustafa Çeleban, Sht</w:t>
      </w:r>
      <w:r w:rsidRPr="00335704">
        <w:rPr>
          <w:rStyle w:val="Emphasis"/>
          <w:rFonts w:ascii="Times New Roman" w:hAnsi="Times New Roman" w:cs="Times New Roman"/>
          <w:i w:val="0"/>
          <w:szCs w:val="24"/>
          <w:lang w:val="sq-AL"/>
        </w:rPr>
        <w:t>ëpia përkujtimore e Nikolla Koxhomanit</w:t>
      </w:r>
      <w:r w:rsidRPr="00335704">
        <w:rPr>
          <w:rFonts w:ascii="Times New Roman" w:hAnsi="Times New Roman" w:cs="Times New Roman"/>
          <w:szCs w:val="24"/>
          <w:lang w:val="sq-AL"/>
        </w:rPr>
        <w:t>, Muzeu n</w:t>
      </w:r>
      <w:r w:rsidRPr="00335704">
        <w:rPr>
          <w:rStyle w:val="Emphasis"/>
          <w:rFonts w:ascii="Times New Roman" w:hAnsi="Times New Roman" w:cs="Times New Roman"/>
          <w:i w:val="0"/>
          <w:szCs w:val="24"/>
          <w:lang w:val="sq-AL"/>
        </w:rPr>
        <w:t>ë fshatin Livadhi, etj</w:t>
      </w:r>
      <w:r w:rsidRPr="00335704">
        <w:rPr>
          <w:rFonts w:ascii="Times New Roman" w:hAnsi="Times New Roman" w:cs="Times New Roman"/>
          <w:szCs w:val="24"/>
          <w:lang w:val="sq-AL"/>
        </w:rPr>
        <w:t>.) shfryt</w:t>
      </w:r>
      <w:r w:rsidRPr="00335704">
        <w:rPr>
          <w:rStyle w:val="Emphasis"/>
          <w:rFonts w:ascii="Times New Roman" w:hAnsi="Times New Roman" w:cs="Times New Roman"/>
          <w:i w:val="0"/>
          <w:szCs w:val="24"/>
          <w:lang w:val="sq-AL"/>
        </w:rPr>
        <w:t xml:space="preserve">ëzohen në mënyrë aktive për promovimin e turizmit kulturor </w:t>
      </w:r>
      <w:r w:rsidRPr="00335704">
        <w:rPr>
          <w:rFonts w:ascii="Times New Roman" w:hAnsi="Times New Roman" w:cs="Times New Roman"/>
          <w:szCs w:val="24"/>
          <w:lang w:val="sq-AL"/>
        </w:rPr>
        <w:t>i cili e respekton llojllojshm</w:t>
      </w:r>
      <w:r w:rsidRPr="00335704">
        <w:rPr>
          <w:rStyle w:val="Emphasis"/>
          <w:rFonts w:ascii="Times New Roman" w:hAnsi="Times New Roman" w:cs="Times New Roman"/>
          <w:i w:val="0"/>
          <w:szCs w:val="24"/>
          <w:lang w:val="sq-AL"/>
        </w:rPr>
        <w:t>ërinë kulturore</w:t>
      </w:r>
      <w:r w:rsidRPr="00335704">
        <w:rPr>
          <w:rFonts w:ascii="Times New Roman" w:hAnsi="Times New Roman" w:cs="Times New Roman"/>
          <w:szCs w:val="24"/>
          <w:lang w:val="sq-AL"/>
        </w:rPr>
        <w:t>;</w:t>
      </w:r>
    </w:p>
    <w:p w:rsidR="00015246" w:rsidRPr="00335704" w:rsidRDefault="00015246" w:rsidP="007D1B2B">
      <w:pPr>
        <w:pStyle w:val="ListParagraph"/>
        <w:numPr>
          <w:ilvl w:val="1"/>
          <w:numId w:val="5"/>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N</w:t>
      </w:r>
      <w:r w:rsidRPr="00335704">
        <w:rPr>
          <w:rStyle w:val="Emphasis"/>
          <w:rFonts w:ascii="Times New Roman" w:hAnsi="Times New Roman" w:cs="Times New Roman"/>
          <w:i w:val="0"/>
          <w:szCs w:val="24"/>
          <w:lang w:val="sq-AL"/>
        </w:rPr>
        <w:t>ë komunë janë organizuar kurse</w:t>
      </w:r>
      <w:r w:rsidRPr="00335704">
        <w:rPr>
          <w:rFonts w:ascii="Times New Roman" w:hAnsi="Times New Roman" w:cs="Times New Roman"/>
          <w:szCs w:val="24"/>
          <w:lang w:val="sq-AL"/>
        </w:rPr>
        <w:t xml:space="preserve"> (n</w:t>
      </w:r>
      <w:r w:rsidRPr="00335704">
        <w:rPr>
          <w:rStyle w:val="Emphasis"/>
          <w:rFonts w:ascii="Times New Roman" w:hAnsi="Times New Roman" w:cs="Times New Roman"/>
          <w:i w:val="0"/>
          <w:szCs w:val="24"/>
          <w:lang w:val="sq-AL"/>
        </w:rPr>
        <w:t>ë pajtim me mundësitë</w:t>
      </w:r>
      <w:r w:rsidRPr="00335704">
        <w:rPr>
          <w:rFonts w:ascii="Times New Roman" w:hAnsi="Times New Roman" w:cs="Times New Roman"/>
          <w:szCs w:val="24"/>
          <w:lang w:val="sq-AL"/>
        </w:rPr>
        <w:t>) p</w:t>
      </w:r>
      <w:r w:rsidRPr="00335704">
        <w:rPr>
          <w:rStyle w:val="Emphasis"/>
          <w:rFonts w:ascii="Times New Roman" w:hAnsi="Times New Roman" w:cs="Times New Roman"/>
          <w:i w:val="0"/>
          <w:szCs w:val="24"/>
          <w:lang w:val="sq-AL"/>
        </w:rPr>
        <w:t xml:space="preserve">ër mësim të gjuhëve të bashkësive tjera për grupe të synuara të ndryshme </w:t>
      </w:r>
      <w:r w:rsidRPr="00335704">
        <w:rPr>
          <w:rFonts w:ascii="Times New Roman" w:hAnsi="Times New Roman" w:cs="Times New Roman"/>
          <w:szCs w:val="24"/>
          <w:lang w:val="sq-AL"/>
        </w:rPr>
        <w:t>(t</w:t>
      </w:r>
      <w:r w:rsidRPr="00335704">
        <w:rPr>
          <w:rStyle w:val="Emphasis"/>
          <w:rFonts w:ascii="Times New Roman" w:hAnsi="Times New Roman" w:cs="Times New Roman"/>
          <w:i w:val="0"/>
          <w:szCs w:val="24"/>
          <w:lang w:val="sq-AL"/>
        </w:rPr>
        <w:t>ë rritur, të punësuar në administratën publike, etj</w:t>
      </w:r>
      <w:r w:rsidRPr="00335704">
        <w:rPr>
          <w:rFonts w:ascii="Times New Roman" w:hAnsi="Times New Roman" w:cs="Times New Roman"/>
          <w:szCs w:val="24"/>
          <w:lang w:val="sq-AL"/>
        </w:rPr>
        <w:t>.).</w:t>
      </w:r>
    </w:p>
    <w:p w:rsidR="00015246" w:rsidRPr="00335704" w:rsidRDefault="00015246" w:rsidP="007D1B2B">
      <w:pPr>
        <w:pStyle w:val="ListParagraph"/>
        <w:spacing w:before="0" w:after="0" w:line="360" w:lineRule="auto"/>
        <w:rPr>
          <w:rFonts w:ascii="Times New Roman" w:hAnsi="Times New Roman" w:cs="Times New Roman"/>
          <w:szCs w:val="24"/>
          <w:lang w:val="sq-AL"/>
        </w:rPr>
      </w:pPr>
    </w:p>
    <w:p w:rsidR="00015246" w:rsidRPr="00335704" w:rsidRDefault="00015246" w:rsidP="007D1B2B">
      <w:pPr>
        <w:spacing w:before="0" w:after="0" w:line="360" w:lineRule="auto"/>
        <w:ind w:firstLine="720"/>
        <w:rPr>
          <w:rFonts w:ascii="Times New Roman" w:hAnsi="Times New Roman" w:cs="Times New Roman"/>
          <w:szCs w:val="24"/>
          <w:lang w:val="sq-AL"/>
        </w:rPr>
      </w:pPr>
      <w:r w:rsidRPr="00335704">
        <w:rPr>
          <w:rFonts w:ascii="Times New Roman" w:hAnsi="Times New Roman" w:cs="Times New Roman"/>
          <w:szCs w:val="24"/>
          <w:lang w:val="sq-AL"/>
        </w:rPr>
        <w:t>Komuna do t</w:t>
      </w:r>
      <w:r w:rsidRPr="00335704">
        <w:rPr>
          <w:rStyle w:val="Emphasis"/>
          <w:rFonts w:ascii="Times New Roman" w:hAnsi="Times New Roman" w:cs="Times New Roman"/>
          <w:i w:val="0"/>
          <w:szCs w:val="24"/>
          <w:lang w:val="sq-AL"/>
        </w:rPr>
        <w:t>ë angazhohet për promovimin e trashëgimisë historike multikulturore</w:t>
      </w:r>
      <w:r w:rsidRPr="00335704">
        <w:rPr>
          <w:rFonts w:ascii="Times New Roman" w:hAnsi="Times New Roman" w:cs="Times New Roman"/>
          <w:szCs w:val="24"/>
          <w:lang w:val="sq-AL"/>
        </w:rPr>
        <w:t xml:space="preserve"> si koncept i cili e pasqyron bashk</w:t>
      </w:r>
      <w:r w:rsidRPr="00335704">
        <w:rPr>
          <w:rStyle w:val="Emphasis"/>
          <w:rFonts w:ascii="Times New Roman" w:hAnsi="Times New Roman" w:cs="Times New Roman"/>
          <w:i w:val="0"/>
          <w:szCs w:val="24"/>
          <w:lang w:val="sq-AL"/>
        </w:rPr>
        <w:t>ësinë dhe bashkëjetesën</w:t>
      </w:r>
      <w:r w:rsidRPr="00335704">
        <w:rPr>
          <w:rFonts w:ascii="Times New Roman" w:hAnsi="Times New Roman" w:cs="Times New Roman"/>
          <w:szCs w:val="24"/>
          <w:lang w:val="sq-AL"/>
        </w:rPr>
        <w:t xml:space="preserve"> midis kulturave t</w:t>
      </w:r>
      <w:r w:rsidRPr="00335704">
        <w:rPr>
          <w:rStyle w:val="Emphasis"/>
          <w:rFonts w:ascii="Times New Roman" w:hAnsi="Times New Roman" w:cs="Times New Roman"/>
          <w:i w:val="0"/>
          <w:szCs w:val="24"/>
          <w:lang w:val="sq-AL"/>
        </w:rPr>
        <w:t>ë ndryshme</w:t>
      </w:r>
      <w:r w:rsidRPr="00335704">
        <w:rPr>
          <w:rFonts w:ascii="Times New Roman" w:hAnsi="Times New Roman" w:cs="Times New Roman"/>
          <w:szCs w:val="24"/>
          <w:lang w:val="sq-AL"/>
        </w:rPr>
        <w:t xml:space="preserve"> p</w:t>
      </w:r>
      <w:r w:rsidRPr="00335704">
        <w:rPr>
          <w:rStyle w:val="Emphasis"/>
          <w:rFonts w:ascii="Times New Roman" w:hAnsi="Times New Roman" w:cs="Times New Roman"/>
          <w:i w:val="0"/>
          <w:szCs w:val="24"/>
          <w:lang w:val="sq-AL"/>
        </w:rPr>
        <w:t>ërgjatë historisë shumë shekullore të komunës dhe qytetit të S</w:t>
      </w:r>
      <w:r w:rsidR="007E79A6">
        <w:rPr>
          <w:rStyle w:val="Emphasis"/>
          <w:rFonts w:ascii="Times New Roman" w:hAnsi="Times New Roman" w:cs="Times New Roman"/>
          <w:i w:val="0"/>
          <w:szCs w:val="24"/>
          <w:lang w:val="sq-AL"/>
        </w:rPr>
        <w:t>trugës</w:t>
      </w:r>
      <w:r w:rsidRPr="00335704">
        <w:rPr>
          <w:rFonts w:ascii="Times New Roman" w:hAnsi="Times New Roman" w:cs="Times New Roman"/>
          <w:szCs w:val="24"/>
          <w:lang w:val="sq-AL"/>
        </w:rPr>
        <w:t>. N</w:t>
      </w:r>
      <w:r w:rsidRPr="00335704">
        <w:rPr>
          <w:rStyle w:val="Emphasis"/>
          <w:rFonts w:ascii="Times New Roman" w:hAnsi="Times New Roman" w:cs="Times New Roman"/>
          <w:i w:val="0"/>
          <w:szCs w:val="24"/>
          <w:lang w:val="sq-AL"/>
        </w:rPr>
        <w:t>ë këtë drejtim</w:t>
      </w:r>
      <w:r w:rsidRPr="00335704">
        <w:rPr>
          <w:rFonts w:ascii="Times New Roman" w:hAnsi="Times New Roman" w:cs="Times New Roman"/>
          <w:szCs w:val="24"/>
          <w:lang w:val="sq-AL"/>
        </w:rPr>
        <w:t>, Komuna do ta mb</w:t>
      </w:r>
      <w:r w:rsidRPr="00335704">
        <w:rPr>
          <w:rStyle w:val="Emphasis"/>
          <w:rFonts w:ascii="Times New Roman" w:hAnsi="Times New Roman" w:cs="Times New Roman"/>
          <w:i w:val="0"/>
          <w:szCs w:val="24"/>
          <w:lang w:val="sq-AL"/>
        </w:rPr>
        <w:t>ështet edhe rigjallërimin e sërishëm të festimeve tradicionale</w:t>
      </w:r>
      <w:r w:rsidRPr="00335704">
        <w:rPr>
          <w:rFonts w:ascii="Times New Roman" w:hAnsi="Times New Roman" w:cs="Times New Roman"/>
          <w:szCs w:val="24"/>
          <w:lang w:val="sq-AL"/>
        </w:rPr>
        <w:t xml:space="preserve"> (siç </w:t>
      </w:r>
      <w:r w:rsidRPr="00335704">
        <w:rPr>
          <w:rStyle w:val="Emphasis"/>
          <w:rFonts w:ascii="Times New Roman" w:hAnsi="Times New Roman" w:cs="Times New Roman"/>
          <w:i w:val="0"/>
          <w:szCs w:val="24"/>
          <w:lang w:val="sq-AL"/>
        </w:rPr>
        <w:t>është ngjarja Letnik</w:t>
      </w:r>
      <w:r w:rsidRPr="00335704">
        <w:rPr>
          <w:rFonts w:ascii="Times New Roman" w:hAnsi="Times New Roman" w:cs="Times New Roman"/>
          <w:szCs w:val="24"/>
          <w:lang w:val="sq-AL"/>
        </w:rPr>
        <w:t>) t</w:t>
      </w:r>
      <w:r w:rsidRPr="00335704">
        <w:rPr>
          <w:rStyle w:val="Emphasis"/>
          <w:rFonts w:ascii="Times New Roman" w:hAnsi="Times New Roman" w:cs="Times New Roman"/>
          <w:i w:val="0"/>
          <w:szCs w:val="24"/>
          <w:lang w:val="sq-AL"/>
        </w:rPr>
        <w:t xml:space="preserve">ë cilat janë të përbashkëta për bashkësitë dhe paraqesin simbol të traditës shumëshekullore të </w:t>
      </w:r>
      <w:r w:rsidRPr="00335704">
        <w:rPr>
          <w:rStyle w:val="Emphasis"/>
          <w:rFonts w:ascii="Times New Roman" w:hAnsi="Times New Roman" w:cs="Times New Roman"/>
          <w:i w:val="0"/>
          <w:szCs w:val="24"/>
          <w:lang w:val="sq-AL"/>
        </w:rPr>
        <w:lastRenderedPageBreak/>
        <w:t>bashkëjetesës</w:t>
      </w:r>
      <w:r w:rsidRPr="00335704">
        <w:rPr>
          <w:rFonts w:ascii="Times New Roman" w:hAnsi="Times New Roman" w:cs="Times New Roman"/>
          <w:szCs w:val="24"/>
          <w:lang w:val="sq-AL"/>
        </w:rPr>
        <w:t>. Komuna do t</w:t>
      </w:r>
      <w:r w:rsidRPr="00335704">
        <w:rPr>
          <w:rStyle w:val="Emphasis"/>
          <w:rFonts w:ascii="Times New Roman" w:hAnsi="Times New Roman" w:cs="Times New Roman"/>
          <w:i w:val="0"/>
          <w:szCs w:val="24"/>
          <w:lang w:val="sq-AL"/>
        </w:rPr>
        <w:t xml:space="preserve">ë përpiqet të fus përmbajtje multikulturore dhe ta promovojë </w:t>
      </w:r>
      <w:r w:rsidRPr="00335704">
        <w:rPr>
          <w:rFonts w:ascii="Times New Roman" w:hAnsi="Times New Roman" w:cs="Times New Roman"/>
          <w:szCs w:val="24"/>
          <w:lang w:val="sq-AL"/>
        </w:rPr>
        <w:t>multikulturalizmin dhe p</w:t>
      </w:r>
      <w:r w:rsidRPr="00335704">
        <w:rPr>
          <w:rStyle w:val="Emphasis"/>
          <w:rFonts w:ascii="Times New Roman" w:hAnsi="Times New Roman" w:cs="Times New Roman"/>
          <w:i w:val="0"/>
          <w:szCs w:val="24"/>
          <w:lang w:val="sq-AL"/>
        </w:rPr>
        <w:t>ërmes manifestimeve kulturore ekzistuese vendore dhe ndërkombëtare</w:t>
      </w:r>
      <w:r w:rsidRPr="00335704">
        <w:rPr>
          <w:rFonts w:ascii="Times New Roman" w:hAnsi="Times New Roman" w:cs="Times New Roman"/>
          <w:szCs w:val="24"/>
          <w:lang w:val="sq-AL"/>
        </w:rPr>
        <w:t>.</w:t>
      </w:r>
    </w:p>
    <w:p w:rsidR="00015246" w:rsidRPr="00335704" w:rsidRDefault="00015246" w:rsidP="007D1B2B">
      <w:pPr>
        <w:spacing w:before="0" w:after="0" w:line="360" w:lineRule="auto"/>
        <w:ind w:left="720"/>
        <w:rPr>
          <w:rFonts w:ascii="Times New Roman" w:hAnsi="Times New Roman" w:cs="Times New Roman"/>
          <w:szCs w:val="24"/>
          <w:lang w:val="sq-AL"/>
        </w:rPr>
      </w:pPr>
    </w:p>
    <w:p w:rsidR="00015246" w:rsidRPr="00335704" w:rsidRDefault="00015246" w:rsidP="007D1B2B">
      <w:pPr>
        <w:pStyle w:val="Heading3"/>
        <w:spacing w:before="0" w:line="360" w:lineRule="auto"/>
        <w:rPr>
          <w:rFonts w:ascii="Times New Roman" w:hAnsi="Times New Roman" w:cs="Times New Roman"/>
          <w:lang w:val="sq-AL"/>
        </w:rPr>
      </w:pPr>
      <w:bookmarkStart w:id="8" w:name="_Toc467701615"/>
      <w:r w:rsidRPr="00335704">
        <w:rPr>
          <w:rFonts w:ascii="Times New Roman" w:hAnsi="Times New Roman" w:cs="Times New Roman"/>
          <w:lang w:val="sq-AL"/>
        </w:rPr>
        <w:t>Qëllimi konkret 2: Përmirësimi i komunikimit multikulturor dhe bashkëpunimi në arsim.</w:t>
      </w:r>
      <w:bookmarkEnd w:id="8"/>
    </w:p>
    <w:p w:rsidR="00015246" w:rsidRPr="00335704" w:rsidRDefault="00015246" w:rsidP="007D1B2B">
      <w:pPr>
        <w:spacing w:before="0" w:after="0" w:line="360" w:lineRule="auto"/>
        <w:ind w:firstLine="720"/>
        <w:rPr>
          <w:rFonts w:ascii="Times New Roman" w:hAnsi="Times New Roman" w:cs="Times New Roman"/>
          <w:szCs w:val="24"/>
          <w:lang w:val="sq-AL"/>
        </w:rPr>
      </w:pPr>
    </w:p>
    <w:p w:rsidR="00015246" w:rsidRPr="00335704" w:rsidRDefault="00015246" w:rsidP="007D1B2B">
      <w:pPr>
        <w:spacing w:before="0" w:after="0" w:line="360" w:lineRule="auto"/>
        <w:ind w:firstLine="720"/>
        <w:rPr>
          <w:rFonts w:ascii="Times New Roman" w:hAnsi="Times New Roman" w:cs="Times New Roman"/>
          <w:szCs w:val="24"/>
          <w:lang w:val="sq-AL"/>
        </w:rPr>
      </w:pPr>
      <w:r w:rsidRPr="00335704">
        <w:rPr>
          <w:rFonts w:ascii="Times New Roman" w:hAnsi="Times New Roman" w:cs="Times New Roman"/>
          <w:szCs w:val="24"/>
          <w:lang w:val="sq-AL"/>
        </w:rPr>
        <w:t>N</w:t>
      </w:r>
      <w:r w:rsidRPr="00335704">
        <w:rPr>
          <w:rStyle w:val="Emphasis"/>
          <w:rFonts w:ascii="Times New Roman" w:hAnsi="Times New Roman" w:cs="Times New Roman"/>
          <w:i w:val="0"/>
          <w:szCs w:val="24"/>
          <w:lang w:val="sq-AL"/>
        </w:rPr>
        <w:t>ë kuadër të arsimit fillor dhe të mesëm</w:t>
      </w:r>
      <w:r w:rsidRPr="00335704">
        <w:rPr>
          <w:rFonts w:ascii="Times New Roman" w:hAnsi="Times New Roman" w:cs="Times New Roman"/>
          <w:szCs w:val="24"/>
          <w:lang w:val="sq-AL"/>
        </w:rPr>
        <w:t>, n</w:t>
      </w:r>
      <w:r w:rsidRPr="00335704">
        <w:rPr>
          <w:rStyle w:val="Emphasis"/>
          <w:rFonts w:ascii="Times New Roman" w:hAnsi="Times New Roman" w:cs="Times New Roman"/>
          <w:i w:val="0"/>
          <w:szCs w:val="24"/>
          <w:lang w:val="sq-AL"/>
        </w:rPr>
        <w:t>ënshkrimi i Marrëveshjes kornizë të Ohrit</w:t>
      </w:r>
      <w:r w:rsidRPr="00335704">
        <w:rPr>
          <w:rFonts w:ascii="Times New Roman" w:hAnsi="Times New Roman" w:cs="Times New Roman"/>
          <w:szCs w:val="24"/>
          <w:lang w:val="sq-AL"/>
        </w:rPr>
        <w:t xml:space="preserve"> dhe reformat q</w:t>
      </w:r>
      <w:r w:rsidRPr="00335704">
        <w:rPr>
          <w:rStyle w:val="Emphasis"/>
          <w:rFonts w:ascii="Times New Roman" w:hAnsi="Times New Roman" w:cs="Times New Roman"/>
          <w:i w:val="0"/>
          <w:szCs w:val="24"/>
          <w:lang w:val="sq-AL"/>
        </w:rPr>
        <w:t>ë dolën nga ajo</w:t>
      </w:r>
      <w:r w:rsidRPr="00335704">
        <w:rPr>
          <w:rFonts w:ascii="Times New Roman" w:hAnsi="Times New Roman" w:cs="Times New Roman"/>
          <w:szCs w:val="24"/>
          <w:lang w:val="sq-AL"/>
        </w:rPr>
        <w:t>, nuk kontribuuan drejt krijimit t</w:t>
      </w:r>
      <w:r w:rsidRPr="00335704">
        <w:rPr>
          <w:rStyle w:val="Emphasis"/>
          <w:rFonts w:ascii="Times New Roman" w:hAnsi="Times New Roman" w:cs="Times New Roman"/>
          <w:i w:val="0"/>
          <w:szCs w:val="24"/>
          <w:lang w:val="sq-AL"/>
        </w:rPr>
        <w:t>ë mjedisit të integruar arsimor për nxënësit e grupeve të ndryshme etnike</w:t>
      </w:r>
      <w:r w:rsidRPr="00335704">
        <w:rPr>
          <w:rFonts w:ascii="Times New Roman" w:hAnsi="Times New Roman" w:cs="Times New Roman"/>
          <w:szCs w:val="24"/>
          <w:lang w:val="sq-AL"/>
        </w:rPr>
        <w:t>. P</w:t>
      </w:r>
      <w:r w:rsidRPr="00335704">
        <w:rPr>
          <w:rStyle w:val="Emphasis"/>
          <w:rFonts w:ascii="Times New Roman" w:hAnsi="Times New Roman" w:cs="Times New Roman"/>
          <w:i w:val="0"/>
          <w:szCs w:val="24"/>
          <w:lang w:val="sq-AL"/>
        </w:rPr>
        <w:t>ërkundrazi</w:t>
      </w:r>
      <w:r w:rsidRPr="00335704">
        <w:rPr>
          <w:rFonts w:ascii="Times New Roman" w:hAnsi="Times New Roman" w:cs="Times New Roman"/>
          <w:szCs w:val="24"/>
          <w:lang w:val="sq-AL"/>
        </w:rPr>
        <w:t>, me iden</w:t>
      </w:r>
      <w:r w:rsidRPr="00335704">
        <w:rPr>
          <w:rStyle w:val="Emphasis"/>
          <w:rFonts w:ascii="Times New Roman" w:hAnsi="Times New Roman" w:cs="Times New Roman"/>
          <w:i w:val="0"/>
          <w:szCs w:val="24"/>
          <w:lang w:val="sq-AL"/>
        </w:rPr>
        <w:t>ë që të parandalohen incidentet midis nxënësve</w:t>
      </w:r>
      <w:r w:rsidRPr="00335704">
        <w:rPr>
          <w:rFonts w:ascii="Times New Roman" w:hAnsi="Times New Roman" w:cs="Times New Roman"/>
          <w:szCs w:val="24"/>
          <w:lang w:val="sq-AL"/>
        </w:rPr>
        <w:t xml:space="preserve">, </w:t>
      </w:r>
      <w:r w:rsidRPr="00335704">
        <w:rPr>
          <w:rStyle w:val="Emphasis"/>
          <w:rFonts w:ascii="Times New Roman" w:hAnsi="Times New Roman" w:cs="Times New Roman"/>
          <w:i w:val="0"/>
          <w:szCs w:val="24"/>
          <w:lang w:val="sq-AL"/>
        </w:rPr>
        <w:t>është qasur kah praktika e mësimit në ndërrime të ndara ose objekte të ndara</w:t>
      </w:r>
      <w:r w:rsidRPr="00335704">
        <w:rPr>
          <w:rFonts w:ascii="Times New Roman" w:hAnsi="Times New Roman" w:cs="Times New Roman"/>
          <w:szCs w:val="24"/>
          <w:lang w:val="sq-AL"/>
        </w:rPr>
        <w:t>. Megjithat</w:t>
      </w:r>
      <w:r w:rsidRPr="00335704">
        <w:rPr>
          <w:rStyle w:val="Emphasis"/>
          <w:rFonts w:ascii="Times New Roman" w:hAnsi="Times New Roman" w:cs="Times New Roman"/>
          <w:i w:val="0"/>
          <w:szCs w:val="24"/>
          <w:lang w:val="sq-AL"/>
        </w:rPr>
        <w:t>ë</w:t>
      </w:r>
      <w:r w:rsidRPr="00335704">
        <w:rPr>
          <w:rFonts w:ascii="Times New Roman" w:hAnsi="Times New Roman" w:cs="Times New Roman"/>
          <w:szCs w:val="24"/>
          <w:lang w:val="sq-AL"/>
        </w:rPr>
        <w:t xml:space="preserve">, </w:t>
      </w:r>
      <w:r w:rsidR="0032018E">
        <w:rPr>
          <w:rFonts w:ascii="Times New Roman" w:hAnsi="Times New Roman" w:cs="Times New Roman"/>
          <w:szCs w:val="24"/>
          <w:lang w:val="sq-AL"/>
        </w:rPr>
        <w:t>q</w:t>
      </w:r>
      <w:r w:rsidRPr="00335704">
        <w:rPr>
          <w:rFonts w:ascii="Times New Roman" w:hAnsi="Times New Roman" w:cs="Times New Roman"/>
          <w:szCs w:val="24"/>
          <w:lang w:val="sq-AL"/>
        </w:rPr>
        <w:t>a</w:t>
      </w:r>
      <w:r w:rsidR="0032018E">
        <w:rPr>
          <w:rFonts w:ascii="Times New Roman" w:hAnsi="Times New Roman" w:cs="Times New Roman"/>
          <w:szCs w:val="24"/>
          <w:lang w:val="sq-AL"/>
        </w:rPr>
        <w:t>sja</w:t>
      </w:r>
      <w:r w:rsidRPr="00335704">
        <w:rPr>
          <w:rFonts w:ascii="Times New Roman" w:hAnsi="Times New Roman" w:cs="Times New Roman"/>
          <w:szCs w:val="24"/>
          <w:lang w:val="sq-AL"/>
        </w:rPr>
        <w:t xml:space="preserve"> e k</w:t>
      </w:r>
      <w:r w:rsidRPr="00335704">
        <w:rPr>
          <w:rStyle w:val="Emphasis"/>
          <w:rFonts w:ascii="Times New Roman" w:hAnsi="Times New Roman" w:cs="Times New Roman"/>
          <w:i w:val="0"/>
          <w:szCs w:val="24"/>
          <w:lang w:val="sq-AL"/>
        </w:rPr>
        <w:t>ëtillë nuk e zgjodhi problemin me situatat konfliktuoze</w:t>
      </w:r>
      <w:r w:rsidRPr="00335704">
        <w:rPr>
          <w:rFonts w:ascii="Times New Roman" w:hAnsi="Times New Roman" w:cs="Times New Roman"/>
          <w:szCs w:val="24"/>
          <w:lang w:val="sq-AL"/>
        </w:rPr>
        <w:t xml:space="preserve"> midis nx</w:t>
      </w:r>
      <w:r w:rsidRPr="00335704">
        <w:rPr>
          <w:rStyle w:val="Emphasis"/>
          <w:rFonts w:ascii="Times New Roman" w:hAnsi="Times New Roman" w:cs="Times New Roman"/>
          <w:i w:val="0"/>
          <w:szCs w:val="24"/>
          <w:lang w:val="sq-AL"/>
        </w:rPr>
        <w:t>ënësve dhe në mënyrë plotësuese kontribuoi drejt përforcimit të largesës sociale</w:t>
      </w:r>
      <w:r w:rsidRPr="00335704">
        <w:rPr>
          <w:rFonts w:ascii="Times New Roman" w:hAnsi="Times New Roman" w:cs="Times New Roman"/>
          <w:szCs w:val="24"/>
          <w:lang w:val="sq-AL"/>
        </w:rPr>
        <w:t>. N</w:t>
      </w:r>
      <w:r w:rsidRPr="00335704">
        <w:rPr>
          <w:rStyle w:val="Emphasis"/>
          <w:rFonts w:ascii="Times New Roman" w:hAnsi="Times New Roman" w:cs="Times New Roman"/>
          <w:i w:val="0"/>
          <w:szCs w:val="24"/>
          <w:lang w:val="sq-AL"/>
        </w:rPr>
        <w:t>ë këtë drejtim</w:t>
      </w:r>
      <w:r w:rsidRPr="00335704">
        <w:rPr>
          <w:rFonts w:ascii="Times New Roman" w:hAnsi="Times New Roman" w:cs="Times New Roman"/>
          <w:szCs w:val="24"/>
          <w:lang w:val="sq-AL"/>
        </w:rPr>
        <w:t>, n</w:t>
      </w:r>
      <w:r w:rsidRPr="00335704">
        <w:rPr>
          <w:rStyle w:val="Emphasis"/>
          <w:rFonts w:ascii="Times New Roman" w:hAnsi="Times New Roman" w:cs="Times New Roman"/>
          <w:i w:val="0"/>
          <w:szCs w:val="24"/>
          <w:lang w:val="sq-AL"/>
        </w:rPr>
        <w:t xml:space="preserve">ë vitin </w:t>
      </w:r>
      <w:r w:rsidRPr="00335704">
        <w:rPr>
          <w:rFonts w:ascii="Times New Roman" w:hAnsi="Times New Roman" w:cs="Times New Roman"/>
          <w:szCs w:val="24"/>
          <w:lang w:val="sq-AL"/>
        </w:rPr>
        <w:t>2008, MAS</w:t>
      </w:r>
      <w:r w:rsidR="0032018E">
        <w:rPr>
          <w:rFonts w:ascii="Times New Roman" w:hAnsi="Times New Roman" w:cs="Times New Roman"/>
          <w:szCs w:val="24"/>
          <w:lang w:val="sq-AL"/>
        </w:rPr>
        <w:t>h</w:t>
      </w:r>
      <w:r w:rsidRPr="00335704">
        <w:rPr>
          <w:rFonts w:ascii="Times New Roman" w:hAnsi="Times New Roman" w:cs="Times New Roman"/>
          <w:szCs w:val="24"/>
          <w:lang w:val="sq-AL"/>
        </w:rPr>
        <w:t xml:space="preserve"> filloi me zhvillimin dhe zbatimin e konceptit t</w:t>
      </w:r>
      <w:r w:rsidRPr="00335704">
        <w:rPr>
          <w:rStyle w:val="Emphasis"/>
          <w:rFonts w:ascii="Times New Roman" w:hAnsi="Times New Roman" w:cs="Times New Roman"/>
          <w:i w:val="0"/>
          <w:szCs w:val="24"/>
          <w:lang w:val="sq-AL"/>
        </w:rPr>
        <w:t>ë arsimit të integruar</w:t>
      </w:r>
      <w:r w:rsidRPr="00335704">
        <w:rPr>
          <w:rFonts w:ascii="Times New Roman" w:hAnsi="Times New Roman" w:cs="Times New Roman"/>
          <w:szCs w:val="24"/>
          <w:lang w:val="sq-AL"/>
        </w:rPr>
        <w:t xml:space="preserve">. </w:t>
      </w:r>
    </w:p>
    <w:p w:rsidR="00015246" w:rsidRPr="00335704" w:rsidRDefault="00015246" w:rsidP="007D1B2B">
      <w:pPr>
        <w:spacing w:before="0" w:after="0" w:line="360" w:lineRule="auto"/>
        <w:ind w:firstLine="720"/>
        <w:rPr>
          <w:rFonts w:ascii="Times New Roman" w:hAnsi="Times New Roman" w:cs="Times New Roman"/>
          <w:szCs w:val="24"/>
          <w:lang w:val="sq-AL"/>
        </w:rPr>
      </w:pPr>
    </w:p>
    <w:p w:rsidR="00015246" w:rsidRPr="00335704" w:rsidRDefault="00015246" w:rsidP="007D1B2B">
      <w:pPr>
        <w:spacing w:before="0" w:after="0" w:line="360" w:lineRule="auto"/>
        <w:ind w:firstLine="720"/>
        <w:rPr>
          <w:rFonts w:ascii="Times New Roman" w:hAnsi="Times New Roman" w:cs="Times New Roman"/>
          <w:szCs w:val="24"/>
          <w:lang w:val="sq-AL"/>
        </w:rPr>
      </w:pPr>
      <w:r w:rsidRPr="00335704">
        <w:rPr>
          <w:rFonts w:ascii="Times New Roman" w:hAnsi="Times New Roman" w:cs="Times New Roman"/>
          <w:szCs w:val="24"/>
          <w:lang w:val="sq-AL"/>
        </w:rPr>
        <w:t>N</w:t>
      </w:r>
      <w:r w:rsidRPr="00335704">
        <w:rPr>
          <w:rStyle w:val="Emphasis"/>
          <w:rFonts w:ascii="Times New Roman" w:hAnsi="Times New Roman" w:cs="Times New Roman"/>
          <w:i w:val="0"/>
          <w:szCs w:val="24"/>
          <w:lang w:val="sq-AL"/>
        </w:rPr>
        <w:t>ë kuadër të arsimit fillor dhe të mesëm</w:t>
      </w:r>
      <w:r w:rsidRPr="00335704">
        <w:rPr>
          <w:rFonts w:ascii="Times New Roman" w:hAnsi="Times New Roman" w:cs="Times New Roman"/>
          <w:szCs w:val="24"/>
          <w:lang w:val="sq-AL"/>
        </w:rPr>
        <w:t>, n</w:t>
      </w:r>
      <w:r w:rsidRPr="00335704">
        <w:rPr>
          <w:rStyle w:val="Emphasis"/>
          <w:rFonts w:ascii="Times New Roman" w:hAnsi="Times New Roman" w:cs="Times New Roman"/>
          <w:i w:val="0"/>
          <w:szCs w:val="24"/>
          <w:lang w:val="sq-AL"/>
        </w:rPr>
        <w:t>ë k</w:t>
      </w:r>
      <w:r w:rsidRPr="00335704">
        <w:rPr>
          <w:rFonts w:ascii="Times New Roman" w:hAnsi="Times New Roman" w:cs="Times New Roman"/>
          <w:szCs w:val="24"/>
          <w:lang w:val="sq-AL"/>
        </w:rPr>
        <w:t>omun</w:t>
      </w:r>
      <w:r w:rsidRPr="00335704">
        <w:rPr>
          <w:rStyle w:val="Emphasis"/>
          <w:rFonts w:ascii="Times New Roman" w:hAnsi="Times New Roman" w:cs="Times New Roman"/>
          <w:i w:val="0"/>
          <w:szCs w:val="24"/>
          <w:lang w:val="sq-AL"/>
        </w:rPr>
        <w:t>ën</w:t>
      </w:r>
      <w:r w:rsidRPr="00335704">
        <w:rPr>
          <w:rFonts w:ascii="Times New Roman" w:hAnsi="Times New Roman" w:cs="Times New Roman"/>
          <w:szCs w:val="24"/>
          <w:lang w:val="sq-AL"/>
        </w:rPr>
        <w:t xml:space="preserve"> e Strugës m</w:t>
      </w:r>
      <w:r w:rsidRPr="00335704">
        <w:rPr>
          <w:rStyle w:val="Emphasis"/>
          <w:rFonts w:ascii="Times New Roman" w:hAnsi="Times New Roman" w:cs="Times New Roman"/>
          <w:i w:val="0"/>
          <w:szCs w:val="24"/>
          <w:lang w:val="sq-AL"/>
        </w:rPr>
        <w:t>ësimi zhvillohet në gjuhën maqedonase, shqipe dhe turke</w:t>
      </w:r>
      <w:r w:rsidRPr="00335704">
        <w:rPr>
          <w:rFonts w:ascii="Times New Roman" w:hAnsi="Times New Roman" w:cs="Times New Roman"/>
          <w:szCs w:val="24"/>
          <w:lang w:val="sq-AL"/>
        </w:rPr>
        <w:t>. Edhe pse p</w:t>
      </w:r>
      <w:r w:rsidRPr="00335704">
        <w:rPr>
          <w:rStyle w:val="Emphasis"/>
          <w:rFonts w:ascii="Times New Roman" w:hAnsi="Times New Roman" w:cs="Times New Roman"/>
          <w:i w:val="0"/>
          <w:szCs w:val="24"/>
          <w:lang w:val="sq-AL"/>
        </w:rPr>
        <w:t>ër nxënësit e bashkësive etnike jo shumicë, mësimi i gjuhës maqedonase është i obligueshëm</w:t>
      </w:r>
      <w:r w:rsidRPr="00335704">
        <w:rPr>
          <w:rFonts w:ascii="Times New Roman" w:hAnsi="Times New Roman" w:cs="Times New Roman"/>
          <w:szCs w:val="24"/>
          <w:lang w:val="sq-AL"/>
        </w:rPr>
        <w:t>, nx</w:t>
      </w:r>
      <w:r w:rsidRPr="00335704">
        <w:rPr>
          <w:rStyle w:val="Emphasis"/>
          <w:rFonts w:ascii="Times New Roman" w:hAnsi="Times New Roman" w:cs="Times New Roman"/>
          <w:i w:val="0"/>
          <w:szCs w:val="24"/>
          <w:lang w:val="sq-AL"/>
        </w:rPr>
        <w:t>ënësit maqedonas nuk kanë obligim për të mësuar gjuhën e ndonjërës nga bashkësitë më të vogla etnike</w:t>
      </w:r>
      <w:r w:rsidRPr="00335704">
        <w:rPr>
          <w:rFonts w:ascii="Times New Roman" w:hAnsi="Times New Roman" w:cs="Times New Roman"/>
          <w:szCs w:val="24"/>
          <w:lang w:val="sq-AL"/>
        </w:rPr>
        <w:t>. Iniciativa e MAS</w:t>
      </w:r>
      <w:r w:rsidR="0032018E">
        <w:rPr>
          <w:rFonts w:ascii="Times New Roman" w:hAnsi="Times New Roman" w:cs="Times New Roman"/>
          <w:szCs w:val="24"/>
          <w:lang w:val="sq-AL"/>
        </w:rPr>
        <w:t>h</w:t>
      </w:r>
      <w:r w:rsidRPr="00335704">
        <w:rPr>
          <w:rFonts w:ascii="Times New Roman" w:hAnsi="Times New Roman" w:cs="Times New Roman"/>
          <w:szCs w:val="24"/>
          <w:lang w:val="sq-AL"/>
        </w:rPr>
        <w:t xml:space="preserve"> p</w:t>
      </w:r>
      <w:r w:rsidRPr="00335704">
        <w:rPr>
          <w:rStyle w:val="Emphasis"/>
          <w:rFonts w:ascii="Times New Roman" w:hAnsi="Times New Roman" w:cs="Times New Roman"/>
          <w:i w:val="0"/>
          <w:szCs w:val="24"/>
          <w:lang w:val="sq-AL"/>
        </w:rPr>
        <w:t>ër vënien e obligimit për mësim të ndonjërës nga gjuhët e bashkësive jo shumicë për nxënësit maqedonas hasi në rezistencë të ashpër politike dhe nuk u realizua</w:t>
      </w:r>
      <w:r w:rsidRPr="00335704">
        <w:rPr>
          <w:rFonts w:ascii="Times New Roman" w:hAnsi="Times New Roman" w:cs="Times New Roman"/>
          <w:szCs w:val="24"/>
          <w:lang w:val="sq-AL"/>
        </w:rPr>
        <w:t>.</w:t>
      </w:r>
    </w:p>
    <w:p w:rsidR="00015246" w:rsidRPr="00335704" w:rsidRDefault="00015246" w:rsidP="007D1B2B">
      <w:pPr>
        <w:spacing w:before="0" w:after="0" w:line="360" w:lineRule="auto"/>
        <w:ind w:firstLine="720"/>
        <w:rPr>
          <w:rFonts w:ascii="Times New Roman" w:hAnsi="Times New Roman" w:cs="Times New Roman"/>
          <w:szCs w:val="24"/>
          <w:lang w:val="sq-AL"/>
        </w:rPr>
      </w:pPr>
    </w:p>
    <w:p w:rsidR="00015246" w:rsidRPr="00335704" w:rsidRDefault="00015246" w:rsidP="007D1B2B">
      <w:pPr>
        <w:spacing w:before="0" w:after="0" w:line="360" w:lineRule="auto"/>
        <w:ind w:firstLine="720"/>
        <w:rPr>
          <w:rFonts w:ascii="Times New Roman" w:hAnsi="Times New Roman" w:cs="Times New Roman"/>
          <w:szCs w:val="24"/>
          <w:lang w:val="sq-AL"/>
        </w:rPr>
      </w:pPr>
      <w:r w:rsidRPr="00335704">
        <w:rPr>
          <w:rFonts w:ascii="Times New Roman" w:hAnsi="Times New Roman" w:cs="Times New Roman"/>
          <w:szCs w:val="24"/>
          <w:lang w:val="sq-AL"/>
        </w:rPr>
        <w:t>Shkollat fillore dhe t</w:t>
      </w:r>
      <w:r w:rsidRPr="00335704">
        <w:rPr>
          <w:rStyle w:val="Emphasis"/>
          <w:rFonts w:ascii="Times New Roman" w:hAnsi="Times New Roman" w:cs="Times New Roman"/>
          <w:i w:val="0"/>
          <w:szCs w:val="24"/>
          <w:lang w:val="sq-AL"/>
        </w:rPr>
        <w:t>ë mesme në</w:t>
      </w:r>
      <w:r w:rsidRPr="00335704">
        <w:rPr>
          <w:rFonts w:ascii="Times New Roman" w:hAnsi="Times New Roman" w:cs="Times New Roman"/>
          <w:szCs w:val="24"/>
          <w:lang w:val="sq-AL"/>
        </w:rPr>
        <w:t xml:space="preserve"> komun</w:t>
      </w:r>
      <w:r w:rsidRPr="00335704">
        <w:rPr>
          <w:rStyle w:val="Emphasis"/>
          <w:rFonts w:ascii="Times New Roman" w:hAnsi="Times New Roman" w:cs="Times New Roman"/>
          <w:i w:val="0"/>
          <w:szCs w:val="24"/>
          <w:lang w:val="sq-AL"/>
        </w:rPr>
        <w:t>ën</w:t>
      </w:r>
      <w:r w:rsidRPr="00335704">
        <w:rPr>
          <w:rFonts w:ascii="Times New Roman" w:hAnsi="Times New Roman" w:cs="Times New Roman"/>
          <w:szCs w:val="24"/>
          <w:lang w:val="sq-AL"/>
        </w:rPr>
        <w:t xml:space="preserve"> e Strugës ishin t</w:t>
      </w:r>
      <w:r w:rsidRPr="00335704">
        <w:rPr>
          <w:rStyle w:val="Emphasis"/>
          <w:rFonts w:ascii="Times New Roman" w:hAnsi="Times New Roman" w:cs="Times New Roman"/>
          <w:i w:val="0"/>
          <w:szCs w:val="24"/>
          <w:lang w:val="sq-AL"/>
        </w:rPr>
        <w:t xml:space="preserve">ë përfshirë në projektin e </w:t>
      </w:r>
      <w:r w:rsidRPr="00335704">
        <w:rPr>
          <w:rFonts w:ascii="Times New Roman" w:hAnsi="Times New Roman" w:cs="Times New Roman"/>
          <w:szCs w:val="24"/>
          <w:lang w:val="sq-AL"/>
        </w:rPr>
        <w:t>MAS</w:t>
      </w:r>
      <w:r w:rsidR="0032018E">
        <w:rPr>
          <w:rFonts w:ascii="Times New Roman" w:hAnsi="Times New Roman" w:cs="Times New Roman"/>
          <w:szCs w:val="24"/>
          <w:lang w:val="sq-AL"/>
        </w:rPr>
        <w:t>h</w:t>
      </w:r>
      <w:r w:rsidRPr="00335704">
        <w:rPr>
          <w:rFonts w:ascii="Times New Roman" w:hAnsi="Times New Roman" w:cs="Times New Roman"/>
          <w:szCs w:val="24"/>
          <w:lang w:val="sq-AL"/>
        </w:rPr>
        <w:t xml:space="preserve"> p</w:t>
      </w:r>
      <w:r w:rsidRPr="00335704">
        <w:rPr>
          <w:rStyle w:val="Emphasis"/>
          <w:rFonts w:ascii="Times New Roman" w:hAnsi="Times New Roman" w:cs="Times New Roman"/>
          <w:i w:val="0"/>
          <w:szCs w:val="24"/>
          <w:lang w:val="sq-AL"/>
        </w:rPr>
        <w:t>ër arsim të integruar</w:t>
      </w:r>
      <w:r w:rsidRPr="00335704">
        <w:rPr>
          <w:rFonts w:ascii="Times New Roman" w:hAnsi="Times New Roman" w:cs="Times New Roman"/>
          <w:szCs w:val="24"/>
          <w:lang w:val="sq-AL"/>
        </w:rPr>
        <w:t>. Ky projekt e zhvilloi integrimin nd</w:t>
      </w:r>
      <w:r w:rsidRPr="00335704">
        <w:rPr>
          <w:rStyle w:val="Emphasis"/>
          <w:rFonts w:ascii="Times New Roman" w:hAnsi="Times New Roman" w:cs="Times New Roman"/>
          <w:i w:val="0"/>
          <w:szCs w:val="24"/>
          <w:lang w:val="sq-AL"/>
        </w:rPr>
        <w:t>ëretnik përmes afrimit të nxënësve në kuadër të aktiviteteve mësimore dhe jashtë mësimore</w:t>
      </w:r>
      <w:r w:rsidRPr="00335704">
        <w:rPr>
          <w:rFonts w:ascii="Times New Roman" w:hAnsi="Times New Roman" w:cs="Times New Roman"/>
          <w:szCs w:val="24"/>
          <w:lang w:val="sq-AL"/>
        </w:rPr>
        <w:t>; krijimit t</w:t>
      </w:r>
      <w:r w:rsidRPr="00335704">
        <w:rPr>
          <w:rStyle w:val="Emphasis"/>
          <w:rFonts w:ascii="Times New Roman" w:hAnsi="Times New Roman" w:cs="Times New Roman"/>
          <w:i w:val="0"/>
          <w:szCs w:val="24"/>
          <w:lang w:val="sq-AL"/>
        </w:rPr>
        <w:t>ë këshillave të përzier të nxënësve</w:t>
      </w:r>
      <w:r w:rsidRPr="00335704">
        <w:rPr>
          <w:rFonts w:ascii="Times New Roman" w:hAnsi="Times New Roman" w:cs="Times New Roman"/>
          <w:szCs w:val="24"/>
          <w:lang w:val="sq-AL"/>
        </w:rPr>
        <w:t>, si dhe p</w:t>
      </w:r>
      <w:r w:rsidRPr="00335704">
        <w:rPr>
          <w:rStyle w:val="Emphasis"/>
          <w:rFonts w:ascii="Times New Roman" w:hAnsi="Times New Roman" w:cs="Times New Roman"/>
          <w:i w:val="0"/>
          <w:szCs w:val="24"/>
          <w:lang w:val="sq-AL"/>
        </w:rPr>
        <w:t>ërmes bashkëpunimit midis prindërve në kuadër të këshillave të prindërve</w:t>
      </w:r>
      <w:r w:rsidRPr="00335704">
        <w:rPr>
          <w:rFonts w:ascii="Times New Roman" w:hAnsi="Times New Roman" w:cs="Times New Roman"/>
          <w:szCs w:val="24"/>
          <w:lang w:val="sq-AL"/>
        </w:rPr>
        <w:t>. Analiza e gjendjes nga aspekti i bashkëjetesës ndëretnike n</w:t>
      </w:r>
      <w:r w:rsidRPr="00335704">
        <w:rPr>
          <w:rStyle w:val="Emphasis"/>
          <w:rFonts w:ascii="Times New Roman" w:hAnsi="Times New Roman" w:cs="Times New Roman"/>
          <w:i w:val="0"/>
          <w:szCs w:val="24"/>
          <w:lang w:val="sq-AL"/>
        </w:rPr>
        <w:t>ë</w:t>
      </w:r>
      <w:r w:rsidRPr="00335704">
        <w:rPr>
          <w:rFonts w:ascii="Times New Roman" w:hAnsi="Times New Roman" w:cs="Times New Roman"/>
          <w:szCs w:val="24"/>
          <w:lang w:val="sq-AL"/>
        </w:rPr>
        <w:t xml:space="preserve"> komun</w:t>
      </w:r>
      <w:r w:rsidRPr="00335704">
        <w:rPr>
          <w:rStyle w:val="Emphasis"/>
          <w:rFonts w:ascii="Times New Roman" w:hAnsi="Times New Roman" w:cs="Times New Roman"/>
          <w:i w:val="0"/>
          <w:szCs w:val="24"/>
          <w:lang w:val="sq-AL"/>
        </w:rPr>
        <w:t>ën</w:t>
      </w:r>
      <w:r w:rsidRPr="00335704">
        <w:rPr>
          <w:rFonts w:ascii="Times New Roman" w:hAnsi="Times New Roman" w:cs="Times New Roman"/>
          <w:szCs w:val="24"/>
          <w:lang w:val="sq-AL"/>
        </w:rPr>
        <w:t xml:space="preserve"> e Strugës e veçoi arsimin si sfer</w:t>
      </w:r>
      <w:r w:rsidRPr="00335704">
        <w:rPr>
          <w:rStyle w:val="Emphasis"/>
          <w:rFonts w:ascii="Times New Roman" w:hAnsi="Times New Roman" w:cs="Times New Roman"/>
          <w:i w:val="0"/>
          <w:szCs w:val="24"/>
          <w:lang w:val="sq-AL"/>
        </w:rPr>
        <w:t>ë në të cilën më së shumti realizohen aktivitetet për promovim</w:t>
      </w:r>
      <w:r w:rsidRPr="00335704">
        <w:rPr>
          <w:rFonts w:ascii="Times New Roman" w:hAnsi="Times New Roman" w:cs="Times New Roman"/>
          <w:szCs w:val="24"/>
          <w:lang w:val="sq-AL"/>
        </w:rPr>
        <w:t xml:space="preserve"> t</w:t>
      </w:r>
      <w:r w:rsidRPr="00335704">
        <w:rPr>
          <w:rStyle w:val="Emphasis"/>
          <w:rFonts w:ascii="Times New Roman" w:hAnsi="Times New Roman" w:cs="Times New Roman"/>
          <w:i w:val="0"/>
          <w:szCs w:val="24"/>
          <w:lang w:val="sq-AL"/>
        </w:rPr>
        <w:t>ë</w:t>
      </w:r>
      <w:r w:rsidRPr="00335704">
        <w:rPr>
          <w:rFonts w:ascii="Times New Roman" w:hAnsi="Times New Roman" w:cs="Times New Roman"/>
          <w:szCs w:val="24"/>
          <w:lang w:val="sq-AL"/>
        </w:rPr>
        <w:t xml:space="preserve"> multikulturalizmit. Megjithat</w:t>
      </w:r>
      <w:r w:rsidRPr="00335704">
        <w:rPr>
          <w:rStyle w:val="Emphasis"/>
          <w:rFonts w:ascii="Times New Roman" w:hAnsi="Times New Roman" w:cs="Times New Roman"/>
          <w:i w:val="0"/>
          <w:szCs w:val="24"/>
          <w:lang w:val="sq-AL"/>
        </w:rPr>
        <w:t>ë</w:t>
      </w:r>
      <w:r w:rsidRPr="00335704">
        <w:rPr>
          <w:rFonts w:ascii="Times New Roman" w:hAnsi="Times New Roman" w:cs="Times New Roman"/>
          <w:szCs w:val="24"/>
          <w:lang w:val="sq-AL"/>
        </w:rPr>
        <w:t>, analiza tregoi q</w:t>
      </w:r>
      <w:r w:rsidRPr="00335704">
        <w:rPr>
          <w:rStyle w:val="Emphasis"/>
          <w:rFonts w:ascii="Times New Roman" w:hAnsi="Times New Roman" w:cs="Times New Roman"/>
          <w:i w:val="0"/>
          <w:szCs w:val="24"/>
          <w:lang w:val="sq-AL"/>
        </w:rPr>
        <w:t>ë këto ngjarje janë sporadike dhe nuk kontribuojnë për tejkalimin thelbësor të</w:t>
      </w:r>
      <w:r w:rsidRPr="00335704">
        <w:rPr>
          <w:rFonts w:ascii="Times New Roman" w:hAnsi="Times New Roman" w:cs="Times New Roman"/>
          <w:szCs w:val="24"/>
          <w:lang w:val="sq-AL"/>
        </w:rPr>
        <w:t xml:space="preserve"> larges</w:t>
      </w:r>
      <w:r w:rsidRPr="00335704">
        <w:rPr>
          <w:rStyle w:val="Emphasis"/>
          <w:rFonts w:ascii="Times New Roman" w:hAnsi="Times New Roman" w:cs="Times New Roman"/>
          <w:i w:val="0"/>
          <w:szCs w:val="24"/>
          <w:lang w:val="sq-AL"/>
        </w:rPr>
        <w:t>ës sociale midis nxënësve të grupeve të ndryshme etnike</w:t>
      </w:r>
      <w:r w:rsidRPr="00335704">
        <w:rPr>
          <w:rFonts w:ascii="Times New Roman" w:hAnsi="Times New Roman" w:cs="Times New Roman"/>
          <w:szCs w:val="24"/>
          <w:lang w:val="sq-AL"/>
        </w:rPr>
        <w:t xml:space="preserve">. </w:t>
      </w:r>
    </w:p>
    <w:p w:rsidR="00015246" w:rsidRPr="00335704" w:rsidRDefault="00015246" w:rsidP="007D1B2B">
      <w:pPr>
        <w:spacing w:before="0" w:after="0" w:line="360" w:lineRule="auto"/>
        <w:ind w:firstLine="720"/>
        <w:rPr>
          <w:rFonts w:ascii="Times New Roman" w:hAnsi="Times New Roman" w:cs="Times New Roman"/>
          <w:szCs w:val="24"/>
          <w:lang w:val="sq-AL"/>
        </w:rPr>
      </w:pPr>
    </w:p>
    <w:p w:rsidR="00015246" w:rsidRPr="00335704" w:rsidRDefault="00015246" w:rsidP="007D1B2B">
      <w:pPr>
        <w:spacing w:before="0" w:after="0" w:line="360" w:lineRule="auto"/>
        <w:ind w:firstLine="720"/>
        <w:rPr>
          <w:rFonts w:ascii="Times New Roman" w:hAnsi="Times New Roman" w:cs="Times New Roman"/>
          <w:szCs w:val="24"/>
          <w:lang w:val="sq-AL"/>
        </w:rPr>
      </w:pPr>
      <w:r w:rsidRPr="00335704">
        <w:rPr>
          <w:rFonts w:ascii="Times New Roman" w:hAnsi="Times New Roman" w:cs="Times New Roman"/>
          <w:szCs w:val="24"/>
          <w:lang w:val="sq-AL"/>
        </w:rPr>
        <w:t>Komuna e Strugës, e udh</w:t>
      </w:r>
      <w:r w:rsidRPr="00335704">
        <w:rPr>
          <w:rStyle w:val="Emphasis"/>
          <w:rFonts w:ascii="Times New Roman" w:hAnsi="Times New Roman" w:cs="Times New Roman"/>
          <w:i w:val="0"/>
          <w:szCs w:val="24"/>
          <w:lang w:val="sq-AL"/>
        </w:rPr>
        <w:t xml:space="preserve">ëhequr nga qëllimi për përmirësimin e komunikimit multikulturor </w:t>
      </w:r>
      <w:r w:rsidRPr="00335704">
        <w:rPr>
          <w:rFonts w:ascii="Times New Roman" w:hAnsi="Times New Roman" w:cs="Times New Roman"/>
          <w:szCs w:val="24"/>
          <w:lang w:val="sq-AL"/>
        </w:rPr>
        <w:t>n</w:t>
      </w:r>
      <w:r w:rsidRPr="00335704">
        <w:rPr>
          <w:rStyle w:val="Emphasis"/>
          <w:rFonts w:ascii="Times New Roman" w:hAnsi="Times New Roman" w:cs="Times New Roman"/>
          <w:i w:val="0"/>
          <w:szCs w:val="24"/>
          <w:lang w:val="sq-AL"/>
        </w:rPr>
        <w:t>ë suaza të sistemit arsimor</w:t>
      </w:r>
      <w:r w:rsidRPr="00335704">
        <w:rPr>
          <w:rFonts w:ascii="Times New Roman" w:hAnsi="Times New Roman" w:cs="Times New Roman"/>
          <w:szCs w:val="24"/>
          <w:lang w:val="sq-AL"/>
        </w:rPr>
        <w:t>, do t</w:t>
      </w:r>
      <w:r w:rsidRPr="00335704">
        <w:rPr>
          <w:rStyle w:val="Emphasis"/>
          <w:rFonts w:ascii="Times New Roman" w:hAnsi="Times New Roman" w:cs="Times New Roman"/>
          <w:i w:val="0"/>
          <w:szCs w:val="24"/>
          <w:lang w:val="sq-AL"/>
        </w:rPr>
        <w:t xml:space="preserve">ë ndërmerr </w:t>
      </w:r>
      <w:r w:rsidRPr="00335704">
        <w:rPr>
          <w:rFonts w:ascii="Times New Roman" w:hAnsi="Times New Roman" w:cs="Times New Roman"/>
          <w:szCs w:val="24"/>
          <w:lang w:val="sq-AL"/>
        </w:rPr>
        <w:t>aktivitete me t</w:t>
      </w:r>
      <w:r w:rsidRPr="00335704">
        <w:rPr>
          <w:rStyle w:val="Emphasis"/>
          <w:rFonts w:ascii="Times New Roman" w:hAnsi="Times New Roman" w:cs="Times New Roman"/>
          <w:i w:val="0"/>
          <w:szCs w:val="24"/>
          <w:lang w:val="sq-AL"/>
        </w:rPr>
        <w:t>ë cilat do të sigurojë</w:t>
      </w:r>
      <w:r w:rsidRPr="00335704">
        <w:rPr>
          <w:rFonts w:ascii="Times New Roman" w:hAnsi="Times New Roman" w:cs="Times New Roman"/>
          <w:szCs w:val="24"/>
          <w:lang w:val="sq-AL"/>
        </w:rPr>
        <w:t xml:space="preserve"> </w:t>
      </w:r>
      <w:r w:rsidRPr="00335704">
        <w:rPr>
          <w:rFonts w:ascii="Times New Roman" w:hAnsi="Times New Roman" w:cs="Times New Roman"/>
          <w:szCs w:val="24"/>
          <w:lang w:val="sq-AL"/>
        </w:rPr>
        <w:lastRenderedPageBreak/>
        <w:t>mb</w:t>
      </w:r>
      <w:r w:rsidRPr="00335704">
        <w:rPr>
          <w:rStyle w:val="Emphasis"/>
          <w:rFonts w:ascii="Times New Roman" w:hAnsi="Times New Roman" w:cs="Times New Roman"/>
          <w:i w:val="0"/>
          <w:szCs w:val="24"/>
          <w:lang w:val="sq-AL"/>
        </w:rPr>
        <w:t>ështetje</w:t>
      </w:r>
      <w:r w:rsidRPr="00335704">
        <w:rPr>
          <w:rFonts w:ascii="Times New Roman" w:hAnsi="Times New Roman" w:cs="Times New Roman"/>
          <w:szCs w:val="24"/>
          <w:lang w:val="sq-AL"/>
        </w:rPr>
        <w:t xml:space="preserve"> (financiare, organizative) p</w:t>
      </w:r>
      <w:r w:rsidRPr="00335704">
        <w:rPr>
          <w:rStyle w:val="Emphasis"/>
          <w:rFonts w:ascii="Times New Roman" w:hAnsi="Times New Roman" w:cs="Times New Roman"/>
          <w:i w:val="0"/>
          <w:szCs w:val="24"/>
          <w:lang w:val="sq-AL"/>
        </w:rPr>
        <w:t>ër shkollat në këtë komunë</w:t>
      </w:r>
      <w:r w:rsidRPr="00335704">
        <w:rPr>
          <w:rFonts w:ascii="Times New Roman" w:hAnsi="Times New Roman" w:cs="Times New Roman"/>
          <w:szCs w:val="24"/>
          <w:lang w:val="sq-AL"/>
        </w:rPr>
        <w:t>, p</w:t>
      </w:r>
      <w:r w:rsidRPr="00335704">
        <w:rPr>
          <w:rStyle w:val="Emphasis"/>
          <w:rFonts w:ascii="Times New Roman" w:hAnsi="Times New Roman" w:cs="Times New Roman"/>
          <w:i w:val="0"/>
          <w:szCs w:val="24"/>
          <w:lang w:val="sq-AL"/>
        </w:rPr>
        <w:t xml:space="preserve">ër realizimin e aktiviteteve të rregullta </w:t>
      </w:r>
      <w:r w:rsidRPr="00335704">
        <w:rPr>
          <w:rFonts w:ascii="Times New Roman" w:hAnsi="Times New Roman" w:cs="Times New Roman"/>
          <w:szCs w:val="24"/>
          <w:lang w:val="sq-AL"/>
        </w:rPr>
        <w:t>(arsimore, sportive, kulturore) me q</w:t>
      </w:r>
      <w:r w:rsidRPr="00335704">
        <w:rPr>
          <w:rStyle w:val="Emphasis"/>
          <w:rFonts w:ascii="Times New Roman" w:hAnsi="Times New Roman" w:cs="Times New Roman"/>
          <w:i w:val="0"/>
          <w:szCs w:val="24"/>
          <w:lang w:val="sq-AL"/>
        </w:rPr>
        <w:t>ëllim të krijimit të klimës së komunikimit dhe bashkëpunimit midis nxënësve të grupeve të ndryshme etnike</w:t>
      </w:r>
      <w:r w:rsidRPr="00335704">
        <w:rPr>
          <w:rFonts w:ascii="Times New Roman" w:hAnsi="Times New Roman" w:cs="Times New Roman"/>
          <w:szCs w:val="24"/>
          <w:lang w:val="sq-AL"/>
        </w:rPr>
        <w:t>. Rezultatet dhe aktivitetet e parashikuara t</w:t>
      </w:r>
      <w:r w:rsidRPr="00335704">
        <w:rPr>
          <w:rStyle w:val="Emphasis"/>
          <w:rFonts w:ascii="Times New Roman" w:hAnsi="Times New Roman" w:cs="Times New Roman"/>
          <w:i w:val="0"/>
          <w:szCs w:val="24"/>
          <w:lang w:val="sq-AL"/>
        </w:rPr>
        <w:t>ë cilët duhet të kontribuojnë për realizimin e tyre burojnë nga analiza e mundësive</w:t>
      </w:r>
      <w:r w:rsidRPr="00335704">
        <w:rPr>
          <w:rFonts w:ascii="Times New Roman" w:hAnsi="Times New Roman" w:cs="Times New Roman"/>
          <w:szCs w:val="24"/>
          <w:lang w:val="sq-AL"/>
        </w:rPr>
        <w:t xml:space="preserve"> t</w:t>
      </w:r>
      <w:r w:rsidRPr="00335704">
        <w:rPr>
          <w:rStyle w:val="Emphasis"/>
          <w:rFonts w:ascii="Times New Roman" w:hAnsi="Times New Roman" w:cs="Times New Roman"/>
          <w:i w:val="0"/>
          <w:szCs w:val="24"/>
          <w:lang w:val="sq-AL"/>
        </w:rPr>
        <w:t>ë komunës</w:t>
      </w:r>
      <w:r w:rsidRPr="00335704">
        <w:rPr>
          <w:rFonts w:ascii="Times New Roman" w:hAnsi="Times New Roman" w:cs="Times New Roman"/>
          <w:szCs w:val="24"/>
          <w:lang w:val="sq-AL"/>
        </w:rPr>
        <w:t xml:space="preserve"> dhe jan</w:t>
      </w:r>
      <w:r w:rsidRPr="00335704">
        <w:rPr>
          <w:rStyle w:val="Emphasis"/>
          <w:rFonts w:ascii="Times New Roman" w:hAnsi="Times New Roman" w:cs="Times New Roman"/>
          <w:i w:val="0"/>
          <w:szCs w:val="24"/>
          <w:lang w:val="sq-AL"/>
        </w:rPr>
        <w:t>ë në pajtim me planet dhe programet mësimore</w:t>
      </w:r>
      <w:r w:rsidRPr="00335704">
        <w:rPr>
          <w:rFonts w:ascii="Times New Roman" w:hAnsi="Times New Roman" w:cs="Times New Roman"/>
          <w:szCs w:val="24"/>
          <w:lang w:val="sq-AL"/>
        </w:rPr>
        <w:t>, si dhe q</w:t>
      </w:r>
      <w:r w:rsidRPr="00335704">
        <w:rPr>
          <w:rStyle w:val="Emphasis"/>
          <w:rFonts w:ascii="Times New Roman" w:hAnsi="Times New Roman" w:cs="Times New Roman"/>
          <w:i w:val="0"/>
          <w:szCs w:val="24"/>
          <w:lang w:val="sq-AL"/>
        </w:rPr>
        <w:t>ëllimet afatshkurta dhe afatmesme të shkollave</w:t>
      </w:r>
      <w:r w:rsidRPr="00335704">
        <w:rPr>
          <w:rFonts w:ascii="Times New Roman" w:hAnsi="Times New Roman" w:cs="Times New Roman"/>
          <w:szCs w:val="24"/>
          <w:lang w:val="sq-AL"/>
        </w:rPr>
        <w:t>.</w:t>
      </w:r>
    </w:p>
    <w:p w:rsidR="00015246" w:rsidRPr="00335704" w:rsidRDefault="00015246" w:rsidP="007D1B2B">
      <w:pPr>
        <w:spacing w:before="0" w:after="0" w:line="360" w:lineRule="auto"/>
        <w:ind w:firstLine="720"/>
        <w:rPr>
          <w:rFonts w:ascii="Times New Roman" w:hAnsi="Times New Roman" w:cs="Times New Roman"/>
          <w:szCs w:val="24"/>
          <w:lang w:val="sq-AL"/>
        </w:rPr>
      </w:pPr>
    </w:p>
    <w:p w:rsidR="00015246" w:rsidRPr="00335704" w:rsidRDefault="00015246" w:rsidP="007D1B2B">
      <w:pPr>
        <w:spacing w:before="0" w:after="0" w:line="360" w:lineRule="auto"/>
        <w:ind w:firstLine="720"/>
        <w:rPr>
          <w:rFonts w:ascii="Times New Roman" w:hAnsi="Times New Roman" w:cs="Times New Roman"/>
          <w:szCs w:val="24"/>
          <w:lang w:val="sq-AL"/>
        </w:rPr>
      </w:pPr>
      <w:r w:rsidRPr="00335704">
        <w:rPr>
          <w:rFonts w:ascii="Times New Roman" w:hAnsi="Times New Roman" w:cs="Times New Roman"/>
          <w:szCs w:val="24"/>
          <w:lang w:val="sq-AL"/>
        </w:rPr>
        <w:t>Realizimi i k</w:t>
      </w:r>
      <w:r w:rsidRPr="00335704">
        <w:rPr>
          <w:rStyle w:val="Emphasis"/>
          <w:rFonts w:ascii="Times New Roman" w:hAnsi="Times New Roman" w:cs="Times New Roman"/>
          <w:i w:val="0"/>
          <w:szCs w:val="24"/>
          <w:lang w:val="sq-AL"/>
        </w:rPr>
        <w:t>ëtij qëllimi konkret është paraparë me realizimin e rezultateve në vijim</w:t>
      </w:r>
      <w:r w:rsidRPr="00335704">
        <w:rPr>
          <w:rFonts w:ascii="Times New Roman" w:hAnsi="Times New Roman" w:cs="Times New Roman"/>
          <w:szCs w:val="24"/>
          <w:lang w:val="sq-AL"/>
        </w:rPr>
        <w:t>:</w:t>
      </w:r>
    </w:p>
    <w:p w:rsidR="00015246" w:rsidRPr="00335704" w:rsidRDefault="00015246" w:rsidP="007D1B2B">
      <w:pPr>
        <w:pStyle w:val="ListParagraph"/>
        <w:numPr>
          <w:ilvl w:val="0"/>
          <w:numId w:val="6"/>
        </w:numPr>
        <w:spacing w:before="0" w:after="0" w:line="360" w:lineRule="auto"/>
        <w:rPr>
          <w:rFonts w:ascii="Times New Roman" w:hAnsi="Times New Roman" w:cs="Times New Roman"/>
          <w:vanish/>
          <w:szCs w:val="24"/>
          <w:lang w:val="sq-AL"/>
        </w:rPr>
      </w:pPr>
    </w:p>
    <w:p w:rsidR="00015246" w:rsidRPr="00335704" w:rsidRDefault="00015246" w:rsidP="007D1B2B">
      <w:pPr>
        <w:pStyle w:val="ListParagraph"/>
        <w:numPr>
          <w:ilvl w:val="0"/>
          <w:numId w:val="6"/>
        </w:numPr>
        <w:spacing w:before="0" w:after="0" w:line="360" w:lineRule="auto"/>
        <w:rPr>
          <w:rFonts w:ascii="Times New Roman" w:hAnsi="Times New Roman" w:cs="Times New Roman"/>
          <w:vanish/>
          <w:szCs w:val="24"/>
          <w:lang w:val="sq-AL"/>
        </w:rPr>
      </w:pPr>
    </w:p>
    <w:p w:rsidR="00015246" w:rsidRPr="00335704" w:rsidRDefault="00015246" w:rsidP="007D1B2B">
      <w:pPr>
        <w:pStyle w:val="ListParagraph"/>
        <w:numPr>
          <w:ilvl w:val="1"/>
          <w:numId w:val="6"/>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Ekskursione t</w:t>
      </w:r>
      <w:r w:rsidRPr="00335704">
        <w:rPr>
          <w:rStyle w:val="Emphasis"/>
          <w:rFonts w:ascii="Times New Roman" w:hAnsi="Times New Roman" w:cs="Times New Roman"/>
          <w:i w:val="0"/>
          <w:szCs w:val="24"/>
          <w:lang w:val="sq-AL"/>
        </w:rPr>
        <w:t>ë organizuara të përbashkëta për nxënës të bashkësive të ndryshme</w:t>
      </w:r>
      <w:r w:rsidRPr="00335704">
        <w:rPr>
          <w:rFonts w:ascii="Times New Roman" w:hAnsi="Times New Roman" w:cs="Times New Roman"/>
          <w:szCs w:val="24"/>
          <w:lang w:val="sq-AL"/>
        </w:rPr>
        <w:t xml:space="preserve"> (n</w:t>
      </w:r>
      <w:r w:rsidRPr="00335704">
        <w:rPr>
          <w:rStyle w:val="Emphasis"/>
          <w:rFonts w:ascii="Times New Roman" w:hAnsi="Times New Roman" w:cs="Times New Roman"/>
          <w:i w:val="0"/>
          <w:szCs w:val="24"/>
          <w:lang w:val="sq-AL"/>
        </w:rPr>
        <w:t>ë pajtim me programet e shkollave</w:t>
      </w:r>
      <w:r w:rsidRPr="00335704">
        <w:rPr>
          <w:rFonts w:ascii="Times New Roman" w:hAnsi="Times New Roman" w:cs="Times New Roman"/>
          <w:szCs w:val="24"/>
          <w:lang w:val="sq-AL"/>
        </w:rPr>
        <w:t>);</w:t>
      </w:r>
    </w:p>
    <w:p w:rsidR="00015246" w:rsidRPr="00335704" w:rsidRDefault="00015246" w:rsidP="007D1B2B">
      <w:pPr>
        <w:pStyle w:val="ListParagraph"/>
        <w:numPr>
          <w:ilvl w:val="1"/>
          <w:numId w:val="6"/>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Aktivitete t</w:t>
      </w:r>
      <w:r w:rsidRPr="00335704">
        <w:rPr>
          <w:rStyle w:val="Emphasis"/>
          <w:rFonts w:ascii="Times New Roman" w:hAnsi="Times New Roman" w:cs="Times New Roman"/>
          <w:i w:val="0"/>
          <w:szCs w:val="24"/>
          <w:lang w:val="sq-AL"/>
        </w:rPr>
        <w:t>ë organizuara sportive për nxënës të bashkësive të ndryshme</w:t>
      </w:r>
      <w:r w:rsidRPr="00335704">
        <w:rPr>
          <w:rFonts w:ascii="Times New Roman" w:hAnsi="Times New Roman" w:cs="Times New Roman"/>
          <w:szCs w:val="24"/>
          <w:lang w:val="sq-AL"/>
        </w:rPr>
        <w:t xml:space="preserve"> (n</w:t>
      </w:r>
      <w:r w:rsidRPr="00335704">
        <w:rPr>
          <w:rStyle w:val="Emphasis"/>
          <w:rFonts w:ascii="Times New Roman" w:hAnsi="Times New Roman" w:cs="Times New Roman"/>
          <w:i w:val="0"/>
          <w:szCs w:val="24"/>
          <w:lang w:val="sq-AL"/>
        </w:rPr>
        <w:t>ë pajtim me programet e shkollave</w:t>
      </w:r>
      <w:r w:rsidRPr="00335704">
        <w:rPr>
          <w:rFonts w:ascii="Times New Roman" w:hAnsi="Times New Roman" w:cs="Times New Roman"/>
          <w:szCs w:val="24"/>
          <w:lang w:val="sq-AL"/>
        </w:rPr>
        <w:t>);</w:t>
      </w:r>
    </w:p>
    <w:p w:rsidR="00015246" w:rsidRPr="00335704" w:rsidRDefault="00015246" w:rsidP="007D1B2B">
      <w:pPr>
        <w:pStyle w:val="ListParagraph"/>
        <w:numPr>
          <w:ilvl w:val="1"/>
          <w:numId w:val="6"/>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Aktivitete të organizuara jashtë mësimore me pjesëmarrje të nxënësve të bashkësive të ndryshme etnike (n</w:t>
      </w:r>
      <w:r w:rsidRPr="00335704">
        <w:rPr>
          <w:rStyle w:val="Emphasis"/>
          <w:rFonts w:ascii="Times New Roman" w:hAnsi="Times New Roman" w:cs="Times New Roman"/>
          <w:i w:val="0"/>
          <w:szCs w:val="24"/>
          <w:lang w:val="sq-AL"/>
        </w:rPr>
        <w:t>ë pajtim me programet e shkollave</w:t>
      </w:r>
      <w:r w:rsidRPr="00335704">
        <w:rPr>
          <w:rFonts w:ascii="Times New Roman" w:hAnsi="Times New Roman" w:cs="Times New Roman"/>
          <w:szCs w:val="24"/>
          <w:lang w:val="sq-AL"/>
        </w:rPr>
        <w:t>);</w:t>
      </w:r>
    </w:p>
    <w:p w:rsidR="00015246" w:rsidRPr="00335704" w:rsidRDefault="00015246" w:rsidP="007D1B2B">
      <w:pPr>
        <w:pStyle w:val="ListParagraph"/>
        <w:numPr>
          <w:ilvl w:val="1"/>
          <w:numId w:val="6"/>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Festime të organizuara të përbashkëta të maturës për nxënësit nga bashkësitë e ndryshme etnike (n</w:t>
      </w:r>
      <w:r w:rsidRPr="00335704">
        <w:rPr>
          <w:rStyle w:val="Emphasis"/>
          <w:rFonts w:ascii="Times New Roman" w:hAnsi="Times New Roman" w:cs="Times New Roman"/>
          <w:i w:val="0"/>
          <w:szCs w:val="24"/>
          <w:lang w:val="sq-AL"/>
        </w:rPr>
        <w:t>ë pajtim me mundësitë</w:t>
      </w:r>
      <w:r w:rsidRPr="00335704">
        <w:rPr>
          <w:rFonts w:ascii="Times New Roman" w:hAnsi="Times New Roman" w:cs="Times New Roman"/>
          <w:szCs w:val="24"/>
          <w:lang w:val="sq-AL"/>
        </w:rPr>
        <w:t>);</w:t>
      </w:r>
    </w:p>
    <w:p w:rsidR="00015246" w:rsidRPr="00335704" w:rsidRDefault="00015246" w:rsidP="007D1B2B">
      <w:pPr>
        <w:pStyle w:val="ListParagraph"/>
        <w:numPr>
          <w:ilvl w:val="1"/>
          <w:numId w:val="6"/>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Nxitje dhe mbështetje për pjesëmarrje të shkollave në projekte të cilat e përforcojnë multikulturalizmit;</w:t>
      </w:r>
    </w:p>
    <w:p w:rsidR="00015246" w:rsidRPr="00335704" w:rsidRDefault="00015246" w:rsidP="007D1B2B">
      <w:pPr>
        <w:pStyle w:val="ListParagraph"/>
        <w:numPr>
          <w:ilvl w:val="1"/>
          <w:numId w:val="6"/>
        </w:numPr>
        <w:spacing w:before="0" w:after="0" w:line="360" w:lineRule="auto"/>
        <w:rPr>
          <w:rFonts w:ascii="Times New Roman" w:hAnsi="Times New Roman" w:cs="Times New Roman"/>
          <w:szCs w:val="24"/>
          <w:lang w:val="sq-AL"/>
        </w:rPr>
      </w:pPr>
      <w:r w:rsidRPr="00335704">
        <w:rPr>
          <w:rFonts w:ascii="Times New Roman" w:hAnsi="Times New Roman" w:cs="Times New Roman"/>
          <w:szCs w:val="24"/>
          <w:lang w:val="sq-AL"/>
        </w:rPr>
        <w:t>Aktivitete të organizuara multikulturore për fëmijët e moshës parashkollore (n</w:t>
      </w:r>
      <w:r w:rsidRPr="00335704">
        <w:rPr>
          <w:rStyle w:val="Emphasis"/>
          <w:rFonts w:ascii="Times New Roman" w:hAnsi="Times New Roman" w:cs="Times New Roman"/>
          <w:i w:val="0"/>
          <w:szCs w:val="24"/>
          <w:lang w:val="sq-AL"/>
        </w:rPr>
        <w:t>ë pajtim me programet e çerdheve për fëmijë</w:t>
      </w:r>
      <w:r w:rsidRPr="00335704">
        <w:rPr>
          <w:rFonts w:ascii="Times New Roman" w:hAnsi="Times New Roman" w:cs="Times New Roman"/>
          <w:szCs w:val="24"/>
          <w:lang w:val="sq-AL"/>
        </w:rPr>
        <w:t>).</w:t>
      </w:r>
    </w:p>
    <w:p w:rsidR="00015246" w:rsidRPr="00335704" w:rsidRDefault="00015246" w:rsidP="007D1B2B">
      <w:pPr>
        <w:pStyle w:val="ListParagraph"/>
        <w:spacing w:before="0" w:after="0" w:line="360" w:lineRule="auto"/>
        <w:rPr>
          <w:rFonts w:ascii="Times New Roman" w:hAnsi="Times New Roman" w:cs="Times New Roman"/>
          <w:szCs w:val="24"/>
          <w:lang w:val="sq-AL"/>
        </w:rPr>
      </w:pPr>
    </w:p>
    <w:p w:rsidR="00015246" w:rsidRPr="00335704" w:rsidRDefault="00015246" w:rsidP="007D1B2B">
      <w:pPr>
        <w:spacing w:before="0" w:after="0" w:line="360" w:lineRule="auto"/>
        <w:ind w:firstLine="720"/>
        <w:rPr>
          <w:rFonts w:ascii="Times New Roman" w:hAnsi="Times New Roman" w:cs="Times New Roman"/>
          <w:szCs w:val="24"/>
          <w:lang w:val="sq-AL"/>
        </w:rPr>
      </w:pPr>
      <w:r w:rsidRPr="00335704">
        <w:rPr>
          <w:rFonts w:ascii="Times New Roman" w:hAnsi="Times New Roman" w:cs="Times New Roman"/>
          <w:szCs w:val="24"/>
          <w:lang w:val="sq-AL"/>
        </w:rPr>
        <w:t>Komuna do ti vazhdoj</w:t>
      </w:r>
      <w:r w:rsidRPr="00335704">
        <w:rPr>
          <w:rStyle w:val="Emphasis"/>
          <w:rFonts w:ascii="Times New Roman" w:hAnsi="Times New Roman" w:cs="Times New Roman"/>
          <w:i w:val="0"/>
          <w:szCs w:val="24"/>
          <w:lang w:val="sq-AL"/>
        </w:rPr>
        <w:t xml:space="preserve">ë përpjekjet për zhvillim të dialogut ndëretnik midis të rinjve në kuadër të sistemit arsimor përmes </w:t>
      </w:r>
      <w:r w:rsidRPr="00335704">
        <w:rPr>
          <w:rFonts w:ascii="Times New Roman" w:hAnsi="Times New Roman" w:cs="Times New Roman"/>
          <w:szCs w:val="24"/>
          <w:lang w:val="sq-AL"/>
        </w:rPr>
        <w:t>p</w:t>
      </w:r>
      <w:r w:rsidRPr="00335704">
        <w:rPr>
          <w:rStyle w:val="Emphasis"/>
          <w:rFonts w:ascii="Times New Roman" w:hAnsi="Times New Roman" w:cs="Times New Roman"/>
          <w:i w:val="0"/>
          <w:szCs w:val="24"/>
          <w:lang w:val="sq-AL"/>
        </w:rPr>
        <w:t xml:space="preserve">ërkrahjes së organizimit të </w:t>
      </w:r>
      <w:r w:rsidRPr="00335704">
        <w:rPr>
          <w:rFonts w:ascii="Times New Roman" w:hAnsi="Times New Roman" w:cs="Times New Roman"/>
          <w:szCs w:val="24"/>
          <w:lang w:val="sq-AL"/>
        </w:rPr>
        <w:t>aktiviteteve t</w:t>
      </w:r>
      <w:r w:rsidRPr="00335704">
        <w:rPr>
          <w:rStyle w:val="Emphasis"/>
          <w:rFonts w:ascii="Times New Roman" w:hAnsi="Times New Roman" w:cs="Times New Roman"/>
          <w:i w:val="0"/>
          <w:szCs w:val="24"/>
          <w:lang w:val="sq-AL"/>
        </w:rPr>
        <w:t>ë cilat do ta ulin hendekun kulturor midis nxënësve me prejardhje të ndryshme etnike</w:t>
      </w:r>
      <w:r w:rsidRPr="00335704">
        <w:rPr>
          <w:rFonts w:ascii="Times New Roman" w:hAnsi="Times New Roman" w:cs="Times New Roman"/>
          <w:szCs w:val="24"/>
          <w:lang w:val="sq-AL"/>
        </w:rPr>
        <w:t>. P</w:t>
      </w:r>
      <w:r w:rsidRPr="00335704">
        <w:rPr>
          <w:rStyle w:val="Emphasis"/>
          <w:rFonts w:ascii="Times New Roman" w:hAnsi="Times New Roman" w:cs="Times New Roman"/>
          <w:i w:val="0"/>
          <w:szCs w:val="24"/>
          <w:lang w:val="sq-AL"/>
        </w:rPr>
        <w:t>ër këtë qëllim</w:t>
      </w:r>
      <w:r w:rsidRPr="00335704">
        <w:rPr>
          <w:rFonts w:ascii="Times New Roman" w:hAnsi="Times New Roman" w:cs="Times New Roman"/>
          <w:szCs w:val="24"/>
          <w:lang w:val="sq-AL"/>
        </w:rPr>
        <w:t>, Strategjia parasheh aktivitete t</w:t>
      </w:r>
      <w:r w:rsidRPr="00335704">
        <w:rPr>
          <w:rStyle w:val="Emphasis"/>
          <w:rFonts w:ascii="Times New Roman" w:hAnsi="Times New Roman" w:cs="Times New Roman"/>
          <w:i w:val="0"/>
          <w:szCs w:val="24"/>
          <w:lang w:val="sq-AL"/>
        </w:rPr>
        <w:t>ë cilat janë të lidhura</w:t>
      </w:r>
      <w:r w:rsidRPr="00335704">
        <w:rPr>
          <w:rFonts w:ascii="Times New Roman" w:hAnsi="Times New Roman" w:cs="Times New Roman"/>
          <w:szCs w:val="24"/>
          <w:lang w:val="sq-AL"/>
        </w:rPr>
        <w:t xml:space="preserve"> p</w:t>
      </w:r>
      <w:r w:rsidRPr="00335704">
        <w:rPr>
          <w:rStyle w:val="Emphasis"/>
          <w:rFonts w:ascii="Times New Roman" w:hAnsi="Times New Roman" w:cs="Times New Roman"/>
          <w:i w:val="0"/>
          <w:szCs w:val="24"/>
          <w:lang w:val="sq-AL"/>
        </w:rPr>
        <w:t xml:space="preserve">ër interesat e të rinjve dhe mundësojnë komunikimin dhe shoqërimin e tyre në rrethana </w:t>
      </w:r>
      <w:r w:rsidRPr="00335704">
        <w:rPr>
          <w:rFonts w:ascii="Times New Roman" w:hAnsi="Times New Roman" w:cs="Times New Roman"/>
          <w:szCs w:val="24"/>
          <w:lang w:val="sq-AL"/>
        </w:rPr>
        <w:t>t</w:t>
      </w:r>
      <w:r w:rsidRPr="00335704">
        <w:rPr>
          <w:rStyle w:val="Emphasis"/>
          <w:rFonts w:ascii="Times New Roman" w:hAnsi="Times New Roman" w:cs="Times New Roman"/>
          <w:i w:val="0"/>
          <w:szCs w:val="24"/>
          <w:lang w:val="sq-AL"/>
        </w:rPr>
        <w:t xml:space="preserve">ë njohura për to </w:t>
      </w:r>
      <w:r w:rsidRPr="00335704">
        <w:rPr>
          <w:rFonts w:ascii="Times New Roman" w:hAnsi="Times New Roman" w:cs="Times New Roman"/>
          <w:szCs w:val="24"/>
          <w:lang w:val="sq-AL"/>
        </w:rPr>
        <w:t>dhe t</w:t>
      </w:r>
      <w:r w:rsidRPr="00335704">
        <w:rPr>
          <w:rStyle w:val="Emphasis"/>
          <w:rFonts w:ascii="Times New Roman" w:hAnsi="Times New Roman" w:cs="Times New Roman"/>
          <w:i w:val="0"/>
          <w:szCs w:val="24"/>
          <w:lang w:val="sq-AL"/>
        </w:rPr>
        <w:t>ë cilat burojnë nga aktivitetet e tyre në jetën e përditshme</w:t>
      </w:r>
      <w:r w:rsidRPr="00335704">
        <w:rPr>
          <w:rFonts w:ascii="Times New Roman" w:hAnsi="Times New Roman" w:cs="Times New Roman"/>
          <w:szCs w:val="24"/>
          <w:lang w:val="sq-AL"/>
        </w:rPr>
        <w:t xml:space="preserve"> (hobi, ekskursione, sport). N</w:t>
      </w:r>
      <w:r w:rsidRPr="00335704">
        <w:rPr>
          <w:rStyle w:val="Emphasis"/>
          <w:rFonts w:ascii="Times New Roman" w:hAnsi="Times New Roman" w:cs="Times New Roman"/>
          <w:i w:val="0"/>
          <w:szCs w:val="24"/>
          <w:lang w:val="sq-AL"/>
        </w:rPr>
        <w:t>ë mënyrë plotësuese</w:t>
      </w:r>
      <w:r w:rsidRPr="00335704">
        <w:rPr>
          <w:rFonts w:ascii="Times New Roman" w:hAnsi="Times New Roman" w:cs="Times New Roman"/>
          <w:szCs w:val="24"/>
          <w:lang w:val="sq-AL"/>
        </w:rPr>
        <w:t>, Strategjia parasheh aktivitete me t</w:t>
      </w:r>
      <w:r w:rsidRPr="00335704">
        <w:rPr>
          <w:rStyle w:val="Emphasis"/>
          <w:rFonts w:ascii="Times New Roman" w:hAnsi="Times New Roman" w:cs="Times New Roman"/>
          <w:i w:val="0"/>
          <w:szCs w:val="24"/>
          <w:lang w:val="sq-AL"/>
        </w:rPr>
        <w:t>ë cilat do të kontribuohet për njohje më të mirë të kulturës së Tjetrit</w:t>
      </w:r>
      <w:r w:rsidRPr="00335704">
        <w:rPr>
          <w:rFonts w:ascii="Times New Roman" w:hAnsi="Times New Roman" w:cs="Times New Roman"/>
          <w:szCs w:val="24"/>
          <w:lang w:val="sq-AL"/>
        </w:rPr>
        <w:t>, p</w:t>
      </w:r>
      <w:r w:rsidRPr="00335704">
        <w:rPr>
          <w:rStyle w:val="Emphasis"/>
          <w:rFonts w:ascii="Times New Roman" w:hAnsi="Times New Roman" w:cs="Times New Roman"/>
          <w:i w:val="0"/>
          <w:szCs w:val="24"/>
          <w:lang w:val="sq-AL"/>
        </w:rPr>
        <w:t>ë</w:t>
      </w:r>
      <w:r w:rsidRPr="00335704">
        <w:rPr>
          <w:rFonts w:ascii="Times New Roman" w:hAnsi="Times New Roman" w:cs="Times New Roman"/>
          <w:szCs w:val="24"/>
          <w:lang w:val="sq-AL"/>
        </w:rPr>
        <w:t>rmes festimit t</w:t>
      </w:r>
      <w:r w:rsidRPr="00335704">
        <w:rPr>
          <w:rStyle w:val="Emphasis"/>
          <w:rFonts w:ascii="Times New Roman" w:hAnsi="Times New Roman" w:cs="Times New Roman"/>
          <w:i w:val="0"/>
          <w:szCs w:val="24"/>
          <w:lang w:val="sq-AL"/>
        </w:rPr>
        <w:t xml:space="preserve">ë përbashkët të festave dhe shënimit të përbashkët të ngjarjeve me rëndësi për bashkësitë etnike në </w:t>
      </w:r>
      <w:r w:rsidRPr="00335704">
        <w:rPr>
          <w:rFonts w:ascii="Times New Roman" w:hAnsi="Times New Roman" w:cs="Times New Roman"/>
          <w:szCs w:val="24"/>
          <w:lang w:val="sq-AL"/>
        </w:rPr>
        <w:t>komun</w:t>
      </w:r>
      <w:r w:rsidRPr="00335704">
        <w:rPr>
          <w:rStyle w:val="Emphasis"/>
          <w:rFonts w:ascii="Times New Roman" w:hAnsi="Times New Roman" w:cs="Times New Roman"/>
          <w:i w:val="0"/>
          <w:szCs w:val="24"/>
          <w:lang w:val="sq-AL"/>
        </w:rPr>
        <w:t>ën</w:t>
      </w:r>
      <w:r w:rsidRPr="00335704">
        <w:rPr>
          <w:rFonts w:ascii="Times New Roman" w:hAnsi="Times New Roman" w:cs="Times New Roman"/>
          <w:szCs w:val="24"/>
          <w:lang w:val="sq-AL"/>
        </w:rPr>
        <w:t xml:space="preserve"> e Strugës. Komuna e Strugës do t</w:t>
      </w:r>
      <w:r w:rsidRPr="00335704">
        <w:rPr>
          <w:rStyle w:val="Emphasis"/>
          <w:rFonts w:ascii="Times New Roman" w:hAnsi="Times New Roman" w:cs="Times New Roman"/>
          <w:i w:val="0"/>
          <w:szCs w:val="24"/>
          <w:lang w:val="sq-AL"/>
        </w:rPr>
        <w:t xml:space="preserve">ë </w:t>
      </w:r>
      <w:r w:rsidR="00C423EA">
        <w:rPr>
          <w:rStyle w:val="Emphasis"/>
          <w:rFonts w:ascii="Times New Roman" w:hAnsi="Times New Roman" w:cs="Times New Roman"/>
          <w:i w:val="0"/>
          <w:szCs w:val="24"/>
          <w:lang w:val="sq-AL"/>
        </w:rPr>
        <w:t>b</w:t>
      </w:r>
      <w:r w:rsidR="00C423EA" w:rsidRPr="00335704">
        <w:rPr>
          <w:rStyle w:val="Emphasis"/>
          <w:rFonts w:ascii="Times New Roman" w:hAnsi="Times New Roman" w:cs="Times New Roman"/>
          <w:i w:val="0"/>
          <w:szCs w:val="24"/>
          <w:lang w:val="sq-AL"/>
        </w:rPr>
        <w:t>ë</w:t>
      </w:r>
      <w:r w:rsidRPr="00335704">
        <w:rPr>
          <w:rStyle w:val="Emphasis"/>
          <w:rFonts w:ascii="Times New Roman" w:hAnsi="Times New Roman" w:cs="Times New Roman"/>
          <w:i w:val="0"/>
          <w:szCs w:val="24"/>
          <w:lang w:val="sq-AL"/>
        </w:rPr>
        <w:t xml:space="preserve">jë përpjekje </w:t>
      </w:r>
      <w:r w:rsidRPr="00335704">
        <w:rPr>
          <w:rFonts w:ascii="Times New Roman" w:hAnsi="Times New Roman" w:cs="Times New Roman"/>
          <w:szCs w:val="24"/>
          <w:lang w:val="sq-AL"/>
        </w:rPr>
        <w:t>p</w:t>
      </w:r>
      <w:r w:rsidRPr="00335704">
        <w:rPr>
          <w:rStyle w:val="Emphasis"/>
          <w:rFonts w:ascii="Times New Roman" w:hAnsi="Times New Roman" w:cs="Times New Roman"/>
          <w:i w:val="0"/>
          <w:szCs w:val="24"/>
          <w:lang w:val="sq-AL"/>
        </w:rPr>
        <w:t>ër mbështetje të shkollave në komunikimin me sektorin qytetar dhe pjesëmarrjen në projekte për zhvillim të</w:t>
      </w:r>
      <w:r w:rsidRPr="00335704">
        <w:rPr>
          <w:rFonts w:ascii="Times New Roman" w:hAnsi="Times New Roman" w:cs="Times New Roman"/>
          <w:szCs w:val="24"/>
          <w:lang w:val="sq-AL"/>
        </w:rPr>
        <w:t xml:space="preserve"> multikulturalizmit n</w:t>
      </w:r>
      <w:r w:rsidRPr="00335704">
        <w:rPr>
          <w:rStyle w:val="Emphasis"/>
          <w:rFonts w:ascii="Times New Roman" w:hAnsi="Times New Roman" w:cs="Times New Roman"/>
          <w:i w:val="0"/>
          <w:szCs w:val="24"/>
          <w:lang w:val="sq-AL"/>
        </w:rPr>
        <w:t>ë arsim</w:t>
      </w:r>
      <w:r w:rsidRPr="00335704">
        <w:rPr>
          <w:rFonts w:ascii="Times New Roman" w:hAnsi="Times New Roman" w:cs="Times New Roman"/>
          <w:szCs w:val="24"/>
          <w:lang w:val="sq-AL"/>
        </w:rPr>
        <w:t>.</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Pr="007B2F4B" w:rsidRDefault="00015246" w:rsidP="007D1B2B">
      <w:pPr>
        <w:pStyle w:val="Heading3"/>
        <w:spacing w:before="0" w:line="360" w:lineRule="auto"/>
        <w:rPr>
          <w:rFonts w:ascii="Times New Roman" w:hAnsi="Times New Roman" w:cs="Times New Roman"/>
          <w:lang w:val="sq-AL"/>
        </w:rPr>
      </w:pPr>
      <w:bookmarkStart w:id="9" w:name="_Toc467701616"/>
      <w:r w:rsidRPr="007B2F4B">
        <w:rPr>
          <w:rFonts w:ascii="Times New Roman" w:hAnsi="Times New Roman" w:cs="Times New Roman"/>
          <w:lang w:val="sq-AL"/>
        </w:rPr>
        <w:t>Qëllimi konkret 3: Krijimi i mundësive për komunikim konstruktiv multikulturor midis të rinjve.</w:t>
      </w:r>
      <w:bookmarkEnd w:id="9"/>
    </w:p>
    <w:p w:rsidR="00015246" w:rsidRPr="007B2F4B" w:rsidRDefault="00015246" w:rsidP="007D1B2B">
      <w:pPr>
        <w:spacing w:before="0" w:after="0" w:line="360" w:lineRule="auto"/>
        <w:ind w:firstLine="720"/>
        <w:rPr>
          <w:rFonts w:ascii="Times New Roman" w:hAnsi="Times New Roman" w:cs="Times New Roman"/>
          <w:szCs w:val="24"/>
          <w:lang w:val="sq-AL"/>
        </w:rPr>
      </w:pPr>
    </w:p>
    <w:p w:rsidR="00C423EA"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Një nga konstatimet kyçe nga hulumtimi i zbatuar nga ADI është i lidhur me intensifikimin e veçimit dhe largesës sociale midis të rinjve, gjendje e cila u konstatua në të gjithë komunat të cilat merrnin pjesë në hulumtim. Kjo e dhënë është brengosëse nëse merren parasysh pasojat afatgjate për bashkëjetesën ndëretnike. Gjeneratat të cilat gjatë pesëmbëdhjetë viteve pas nënshkrimit të Marrëveshjes kornizë të Ohrit u rritën dhe socializuan në sisteme arsimore paralele, me kontakte të ndërsjella minimale, me idetë për të Tjetrin i cili nuk ka interesim për bashkëjetesë, sot janë duke u bërë faktorë aktiv të cilët e riprodhojnë këtë matricë të bashkëjetesës së ndarë.</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Komuna e Strugës, në kontekstin e zhvillimit të marrëdhënieve të qëndrueshme ndëretnike, do ti përkushtojë vëmendje të veçantë mbështetjes së bashkëjetesës ndëretnike midis të rinjve në komunë. Krahas aktiviteteve në kuadër të shkollave lokale, Komuna do të përkrah organizimin e aktiviteteve të përshtatura me moshën dhe interesat e të rinjve, me qëllim të rritjes cilësore dhe sasiore të ngjarjeve në të cilat personat e rinj mund të shoqërohen dhe të njoftohen mes vete. Në mënyrë plotësuese, aktivitetet e parapara krijojnë kushte në të cilat të rinjtë mund të krijojnë lidhje në bazë të interesimeve tyre të veçanta dhe më lehtë ti tejkalojnë barrierat kulturore.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Të rinjtë paraqesin kategori të posaçme, nevojat e të cilës janë subjekt i ndërhyrjeve të veçanta. Me qëllim të afrimit të personave të rinj te</w:t>
      </w:r>
      <w:r w:rsidR="00C423EA">
        <w:rPr>
          <w:rFonts w:ascii="Times New Roman" w:hAnsi="Times New Roman" w:cs="Times New Roman"/>
          <w:szCs w:val="24"/>
          <w:lang w:val="sq-AL"/>
        </w:rPr>
        <w:t>k</w:t>
      </w:r>
      <w:r w:rsidRPr="007B2F4B">
        <w:rPr>
          <w:rFonts w:ascii="Times New Roman" w:hAnsi="Times New Roman" w:cs="Times New Roman"/>
          <w:szCs w:val="24"/>
          <w:lang w:val="sq-AL"/>
        </w:rPr>
        <w:t xml:space="preserve"> procesi i vendimmarrjes, por edhe </w:t>
      </w:r>
      <w:r w:rsidR="00C423EA">
        <w:rPr>
          <w:rFonts w:ascii="Times New Roman" w:hAnsi="Times New Roman" w:cs="Times New Roman"/>
          <w:szCs w:val="24"/>
          <w:lang w:val="sq-AL"/>
        </w:rPr>
        <w:t>t</w:t>
      </w:r>
      <w:r w:rsidR="00C423EA" w:rsidRPr="00335704">
        <w:rPr>
          <w:rStyle w:val="Emphasis"/>
          <w:rFonts w:ascii="Times New Roman" w:hAnsi="Times New Roman" w:cs="Times New Roman"/>
          <w:i w:val="0"/>
          <w:szCs w:val="24"/>
          <w:lang w:val="sq-AL"/>
        </w:rPr>
        <w:t>ë</w:t>
      </w:r>
      <w:r w:rsidRPr="007B2F4B">
        <w:rPr>
          <w:rFonts w:ascii="Times New Roman" w:hAnsi="Times New Roman" w:cs="Times New Roman"/>
          <w:szCs w:val="24"/>
          <w:lang w:val="sq-AL"/>
        </w:rPr>
        <w:t>respekt</w:t>
      </w:r>
      <w:r w:rsidR="00C423EA">
        <w:rPr>
          <w:rFonts w:ascii="Times New Roman" w:hAnsi="Times New Roman" w:cs="Times New Roman"/>
          <w:szCs w:val="24"/>
          <w:lang w:val="sq-AL"/>
        </w:rPr>
        <w:t>imit t</w:t>
      </w:r>
      <w:r w:rsidR="00C423EA" w:rsidRPr="00335704">
        <w:rPr>
          <w:rStyle w:val="Emphasis"/>
          <w:rFonts w:ascii="Times New Roman" w:hAnsi="Times New Roman" w:cs="Times New Roman"/>
          <w:i w:val="0"/>
          <w:szCs w:val="24"/>
          <w:lang w:val="sq-AL"/>
        </w:rPr>
        <w:t>ë</w:t>
      </w:r>
      <w:r w:rsidRPr="007B2F4B">
        <w:rPr>
          <w:rFonts w:ascii="Times New Roman" w:hAnsi="Times New Roman" w:cs="Times New Roman"/>
          <w:szCs w:val="24"/>
          <w:lang w:val="sq-AL"/>
        </w:rPr>
        <w:t xml:space="preserve"> nevoja</w:t>
      </w:r>
      <w:r w:rsidR="00C423EA">
        <w:rPr>
          <w:rFonts w:ascii="Times New Roman" w:hAnsi="Times New Roman" w:cs="Times New Roman"/>
          <w:szCs w:val="24"/>
          <w:lang w:val="sq-AL"/>
        </w:rPr>
        <w:t>ve t</w:t>
      </w:r>
      <w:r w:rsidR="00C423EA" w:rsidRPr="00335704">
        <w:rPr>
          <w:rStyle w:val="Emphasis"/>
          <w:rFonts w:ascii="Times New Roman" w:hAnsi="Times New Roman" w:cs="Times New Roman"/>
          <w:i w:val="0"/>
          <w:szCs w:val="24"/>
          <w:lang w:val="sq-AL"/>
        </w:rPr>
        <w:t>ë</w:t>
      </w:r>
      <w:r w:rsidRPr="007B2F4B">
        <w:rPr>
          <w:rFonts w:ascii="Times New Roman" w:hAnsi="Times New Roman" w:cs="Times New Roman"/>
          <w:szCs w:val="24"/>
          <w:lang w:val="sq-AL"/>
        </w:rPr>
        <w:t xml:space="preserve"> tyre, komuna e Strugës do të formojë Komision për të rinj i cili do të funksionojë në bashkëpunim me Këshillin e komunës. Detyra themelore e Komisionit do të jetë të paraqet një urë midis të rinjve dhe autoriteteve komunale, si dhe të iniciojë dhe realizojë projekte të lidhura me ndërtimin e bashkëjetesës midis të rinjve të bashkësive të ndryshme etnike.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Përmbushja e këtij qëllimi konkret është paraparë me realizimin e rezultateve në vijim:</w:t>
      </w:r>
    </w:p>
    <w:p w:rsidR="00015246" w:rsidRPr="007B2F4B" w:rsidRDefault="00015246" w:rsidP="007D1B2B">
      <w:pPr>
        <w:pStyle w:val="ListParagraph"/>
        <w:numPr>
          <w:ilvl w:val="0"/>
          <w:numId w:val="7"/>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7"/>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7"/>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1"/>
          <w:numId w:val="7"/>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Së paku një (1) aksion i organizuar punues lokal në vit dhe i realizuar bashkërisht nga të rinjtë e bashkësive të ndryshme etnike;</w:t>
      </w:r>
    </w:p>
    <w:p w:rsidR="00015246" w:rsidRPr="007B2F4B" w:rsidRDefault="00015246" w:rsidP="007D1B2B">
      <w:pPr>
        <w:pStyle w:val="ListParagraph"/>
        <w:numPr>
          <w:ilvl w:val="1"/>
          <w:numId w:val="7"/>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lastRenderedPageBreak/>
        <w:t>Së paku një (1) turnir sportiv i organizuar në vit me pjesëmarrje të ekipeve sportive multikulturore;</w:t>
      </w:r>
    </w:p>
    <w:p w:rsidR="00015246" w:rsidRPr="007B2F4B" w:rsidRDefault="00015246" w:rsidP="007D1B2B">
      <w:pPr>
        <w:pStyle w:val="ListParagraph"/>
        <w:numPr>
          <w:ilvl w:val="1"/>
          <w:numId w:val="7"/>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Festival multikulturor rinor (muzikë, etj.) i organizuar një herë në vit;</w:t>
      </w:r>
    </w:p>
    <w:p w:rsidR="00015246" w:rsidRPr="007B2F4B" w:rsidRDefault="00015246" w:rsidP="007D1B2B">
      <w:pPr>
        <w:pStyle w:val="ListParagraph"/>
        <w:numPr>
          <w:ilvl w:val="1"/>
          <w:numId w:val="7"/>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Komision për të rinj i themeluar dhe i mbështetur, i cili promovon masa dhe aktivitete për përforcimin e komunikimit midis të rinjve në nivel lokal;</w:t>
      </w:r>
    </w:p>
    <w:p w:rsidR="00015246" w:rsidRPr="007B2F4B" w:rsidRDefault="00015246" w:rsidP="007D1B2B">
      <w:pPr>
        <w:pStyle w:val="ListParagraph"/>
        <w:numPr>
          <w:ilvl w:val="1"/>
          <w:numId w:val="7"/>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Një (1) kamp i organizuar veror multikulturor rinor në vit.</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Komuna e Strugës do të vazhdojë ta përkrah zhvillimin e dialogut ndëretnik midis të rinjve përmes krijimit të hapësirës ku të rinjtë në mënyrë të ndarë do të mund ti zhvillojnë interesat e përbashkëta dhe ti tejkalojnë barrierat kulturore. Për këtë qëllim, nga buxheti komunal do të ndahen mjete për organizimin e ngjarjeve nga sferat e aktivizmit qytetar, sportit, artit dhe kulturës. Në suaza të këtyre aktiviteteve, të rinjtë do të nxiten të prezantojnë vepra të frymëzuara nga realiteti multikulturor dhe bashkëjetesa ndëretnike. Të rinjtë nga komuna do të ftohen në mënyrë të drejtpërdrejtë të marrin pjesë në sajimin dhe organizimin e këtyre aktiviteteve. Duke e pas parasysh rëndësinë e ekspertizës së sektorit qytetar nga sfera e multikulturalizmit, komuna do të bëjë përpjekje ta përfshijë atë në planifikimin e këtyre aktiviteteve. Aktivitetet e parapara me Strategjinë bazohen në qasjen gjithëpërfshirëse, në të cilën qytetarët, të rinjtë, sektori qytetar por edhe biznesi lokal do të ftohen të marrin pjesë.</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Pr="007B2F4B" w:rsidRDefault="00015246" w:rsidP="007D1B2B">
      <w:pPr>
        <w:pStyle w:val="Heading3"/>
        <w:spacing w:before="0" w:line="360" w:lineRule="auto"/>
        <w:rPr>
          <w:rFonts w:ascii="Times New Roman" w:hAnsi="Times New Roman" w:cs="Times New Roman"/>
          <w:lang w:val="sq-AL"/>
        </w:rPr>
      </w:pPr>
      <w:bookmarkStart w:id="10" w:name="_Toc467701617"/>
      <w:r w:rsidRPr="007B2F4B">
        <w:rPr>
          <w:rFonts w:ascii="Times New Roman" w:hAnsi="Times New Roman" w:cs="Times New Roman"/>
          <w:lang w:val="sq-AL"/>
        </w:rPr>
        <w:t>Qëllimi konkret 4: Bashkëpunimi me partitë politike dhe përfshirja e tyre në përpjekjet lokale për përforcim të multikulturalizmit.</w:t>
      </w:r>
      <w:bookmarkEnd w:id="10"/>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Partitë politike në praktikën e deritanishme paraqesin faktor i cili e ka përforcuar centrizmin etnik dhe largesën ndëretnike. Në kuadër të hulumtimit në terren të zbatuar nga ADI, u tregua se për pjesën më të madhe të pjesëmarrësve, partitë politike paraqesin faktor kryesor për thellimin e armiqësive ndëretnike dhe barrierë të fuqishme për zhvillimin e bashkëjetesës ndëretnike. </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Pas nënshkrimit të Marrëveshjes kornizë të Ohrit, partitë politike (të ndara sipas çelësit etnik) u kthyen drejt mobilizimit të votuesve duke iu referuar interesave të bashkësisë së vete etnike, njëkohësisht duke i akuzuar partitë e bllokut tjetër etnik për ndikimi çintegruese. Në mënyrë plotësuese, nevojitet të theksohet që partitë politike në masë të konsiderueshme ishin të </w:t>
      </w:r>
      <w:r w:rsidRPr="007B2F4B">
        <w:rPr>
          <w:rFonts w:ascii="Times New Roman" w:hAnsi="Times New Roman" w:cs="Times New Roman"/>
          <w:szCs w:val="24"/>
          <w:lang w:val="sq-AL"/>
        </w:rPr>
        <w:lastRenderedPageBreak/>
        <w:t xml:space="preserve">përjashtuara nga përpjekjet dhe iniciativat dhjetëvjeçare për zhvillim të bashkëjetesës ndëretnike. Duke e pas parasysh rëndësinë e retorikës partiake ndaj përforcimit të largesës sociale midis qytetarëve të bashkësive të ndryshme etnike, qëllimi i katërt i Strategjisë është transformimi i ndikimit të partive politike nga </w:t>
      </w:r>
      <w:r w:rsidR="00DB6D5F">
        <w:rPr>
          <w:rFonts w:ascii="Times New Roman" w:hAnsi="Times New Roman" w:cs="Times New Roman"/>
          <w:szCs w:val="24"/>
          <w:lang w:val="sq-AL"/>
        </w:rPr>
        <w:t>nj</w:t>
      </w:r>
      <w:r w:rsidR="00DB6D5F" w:rsidRPr="00335704">
        <w:rPr>
          <w:rStyle w:val="Emphasis"/>
          <w:rFonts w:ascii="Times New Roman" w:hAnsi="Times New Roman" w:cs="Times New Roman"/>
          <w:i w:val="0"/>
          <w:szCs w:val="24"/>
          <w:lang w:val="sq-AL"/>
        </w:rPr>
        <w:t>ë</w:t>
      </w:r>
      <w:r w:rsidRPr="007B2F4B">
        <w:rPr>
          <w:rFonts w:ascii="Times New Roman" w:hAnsi="Times New Roman" w:cs="Times New Roman"/>
          <w:szCs w:val="24"/>
          <w:lang w:val="sq-AL"/>
        </w:rPr>
        <w:t xml:space="preserve">faktor i cili e nxit largesën ndëretnike, në </w:t>
      </w:r>
      <w:r w:rsidR="00DB6D5F">
        <w:rPr>
          <w:rFonts w:ascii="Times New Roman" w:hAnsi="Times New Roman" w:cs="Times New Roman"/>
          <w:szCs w:val="24"/>
          <w:lang w:val="sq-AL"/>
        </w:rPr>
        <w:t>nj</w:t>
      </w:r>
      <w:r w:rsidR="00DB6D5F" w:rsidRPr="00335704">
        <w:rPr>
          <w:rStyle w:val="Emphasis"/>
          <w:rFonts w:ascii="Times New Roman" w:hAnsi="Times New Roman" w:cs="Times New Roman"/>
          <w:i w:val="0"/>
          <w:szCs w:val="24"/>
          <w:lang w:val="sq-AL"/>
        </w:rPr>
        <w:t>ë</w:t>
      </w:r>
      <w:r w:rsidRPr="007B2F4B">
        <w:rPr>
          <w:rFonts w:ascii="Times New Roman" w:hAnsi="Times New Roman" w:cs="Times New Roman"/>
          <w:szCs w:val="24"/>
          <w:lang w:val="sq-AL"/>
        </w:rPr>
        <w:t>faktor për përkrahje dhe integrim të bashkëjetesës midis bashkësive etnike në nivel lokal.</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Përmbushja e këtij qëllimi konkret është paraparë me realizimin e rezultateve në vijim:</w:t>
      </w:r>
    </w:p>
    <w:p w:rsidR="00015246" w:rsidRPr="007B2F4B" w:rsidRDefault="00015246" w:rsidP="007D1B2B">
      <w:pPr>
        <w:pStyle w:val="ListParagraph"/>
        <w:numPr>
          <w:ilvl w:val="0"/>
          <w:numId w:val="11"/>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1"/>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1"/>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1"/>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1"/>
          <w:numId w:val="11"/>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Memorandum i nënshkruar me degët lokale të partive politike për bashkëpunim në përforcimin e marrëdhënieve multikulturore;</w:t>
      </w:r>
    </w:p>
    <w:p w:rsidR="00015246" w:rsidRPr="007B2F4B" w:rsidRDefault="00DB6D5F" w:rsidP="007D1B2B">
      <w:pPr>
        <w:pStyle w:val="ListParagraph"/>
        <w:numPr>
          <w:ilvl w:val="1"/>
          <w:numId w:val="11"/>
        </w:numPr>
        <w:spacing w:before="0" w:after="0" w:line="360" w:lineRule="auto"/>
        <w:rPr>
          <w:rFonts w:ascii="Times New Roman" w:hAnsi="Times New Roman" w:cs="Times New Roman"/>
          <w:szCs w:val="24"/>
          <w:lang w:val="sq-AL"/>
        </w:rPr>
      </w:pPr>
      <w:r>
        <w:rPr>
          <w:rFonts w:ascii="Times New Roman" w:hAnsi="Times New Roman" w:cs="Times New Roman"/>
          <w:szCs w:val="24"/>
          <w:lang w:val="sq-AL"/>
        </w:rPr>
        <w:t>M</w:t>
      </w:r>
      <w:r w:rsidR="00015246" w:rsidRPr="007B2F4B">
        <w:rPr>
          <w:rFonts w:ascii="Times New Roman" w:hAnsi="Times New Roman" w:cs="Times New Roman"/>
          <w:szCs w:val="24"/>
          <w:lang w:val="sq-AL"/>
        </w:rPr>
        <w:t xml:space="preserve">ë së paku dy (2) takime </w:t>
      </w:r>
      <w:r>
        <w:rPr>
          <w:rFonts w:ascii="Times New Roman" w:hAnsi="Times New Roman" w:cs="Times New Roman"/>
          <w:szCs w:val="24"/>
          <w:lang w:val="sq-AL"/>
        </w:rPr>
        <w:t>t</w:t>
      </w:r>
      <w:r w:rsidRPr="00335704">
        <w:rPr>
          <w:rStyle w:val="Emphasis"/>
          <w:rFonts w:ascii="Times New Roman" w:hAnsi="Times New Roman" w:cs="Times New Roman"/>
          <w:i w:val="0"/>
          <w:szCs w:val="24"/>
          <w:lang w:val="sq-AL"/>
        </w:rPr>
        <w:t>ë</w:t>
      </w:r>
      <w:r>
        <w:rPr>
          <w:rStyle w:val="Emphasis"/>
          <w:rFonts w:ascii="Times New Roman" w:hAnsi="Times New Roman" w:cs="Times New Roman"/>
          <w:i w:val="0"/>
          <w:szCs w:val="24"/>
          <w:lang w:val="sq-AL"/>
        </w:rPr>
        <w:t xml:space="preserve"> organizuara </w:t>
      </w:r>
      <w:r w:rsidR="00015246" w:rsidRPr="007B2F4B">
        <w:rPr>
          <w:rFonts w:ascii="Times New Roman" w:hAnsi="Times New Roman" w:cs="Times New Roman"/>
          <w:szCs w:val="24"/>
          <w:lang w:val="sq-AL"/>
        </w:rPr>
        <w:t>në vit me rinite e degëve lokale të partive politike, me temë promovimi i multikulturalizmit;</w:t>
      </w:r>
    </w:p>
    <w:p w:rsidR="00015246" w:rsidRPr="007B2F4B" w:rsidRDefault="00015246" w:rsidP="007D1B2B">
      <w:pPr>
        <w:pStyle w:val="ListParagraph"/>
        <w:numPr>
          <w:ilvl w:val="1"/>
          <w:numId w:val="11"/>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Më së paku një (1) trajnim i organizuar në vit me temë multikulturalizmi për rinite e degëve lokale të partive politike.</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Komuna e Strugës do të bëjë përpjekje për krijimin e kushteve për përfshirjen aktive të partive politike në zhvillimin e bashkëjetesës ndëretnike në nivel lokal. Kjo nënkupton bashkëpunim dhe koordinim të vazhdueshëm me subjektet politike në komunë, si dhe përfshirje të partive politike në aktivitetet e komunës për zhvillimin e bashkëjetesës ndëretnike. Duke e pas parasysh ndikimin e forumeve rinore të partive në formësimin e qëndrimeve tek popullata e re, por edhe me qëllim të sensibilizimit të anëtarëve të këtyre </w:t>
      </w:r>
      <w:r w:rsidR="009E634A">
        <w:rPr>
          <w:rFonts w:ascii="Times New Roman" w:hAnsi="Times New Roman" w:cs="Times New Roman"/>
          <w:szCs w:val="24"/>
          <w:lang w:val="sq-AL"/>
        </w:rPr>
        <w:t>organev</w:t>
      </w:r>
      <w:r w:rsidRPr="007B2F4B">
        <w:rPr>
          <w:rFonts w:ascii="Times New Roman" w:hAnsi="Times New Roman" w:cs="Times New Roman"/>
          <w:szCs w:val="24"/>
          <w:lang w:val="sq-AL"/>
        </w:rPr>
        <w:t xml:space="preserve">e për rëndësinë </w:t>
      </w:r>
      <w:r w:rsidR="009E634A">
        <w:rPr>
          <w:rFonts w:ascii="Times New Roman" w:hAnsi="Times New Roman" w:cs="Times New Roman"/>
          <w:szCs w:val="24"/>
          <w:lang w:val="sq-AL"/>
        </w:rPr>
        <w:t>q</w:t>
      </w:r>
      <w:r w:rsidR="009E634A" w:rsidRPr="00335704">
        <w:rPr>
          <w:rStyle w:val="Emphasis"/>
          <w:rFonts w:ascii="Times New Roman" w:hAnsi="Times New Roman" w:cs="Times New Roman"/>
          <w:i w:val="0"/>
          <w:szCs w:val="24"/>
          <w:lang w:val="sq-AL"/>
        </w:rPr>
        <w:t>ë</w:t>
      </w:r>
      <w:r w:rsidR="009E634A">
        <w:rPr>
          <w:rStyle w:val="Emphasis"/>
          <w:rFonts w:ascii="Times New Roman" w:hAnsi="Times New Roman" w:cs="Times New Roman"/>
          <w:i w:val="0"/>
          <w:szCs w:val="24"/>
          <w:lang w:val="sq-AL"/>
        </w:rPr>
        <w:t xml:space="preserve"> ka</w:t>
      </w:r>
      <w:r w:rsidRPr="007B2F4B">
        <w:rPr>
          <w:rFonts w:ascii="Times New Roman" w:hAnsi="Times New Roman" w:cs="Times New Roman"/>
          <w:szCs w:val="24"/>
          <w:lang w:val="sq-AL"/>
        </w:rPr>
        <w:t xml:space="preserve"> bashkëjetes</w:t>
      </w:r>
      <w:r w:rsidR="009E634A">
        <w:rPr>
          <w:rFonts w:ascii="Times New Roman" w:hAnsi="Times New Roman" w:cs="Times New Roman"/>
          <w:szCs w:val="24"/>
          <w:lang w:val="sq-AL"/>
        </w:rPr>
        <w:t>a</w:t>
      </w:r>
      <w:r w:rsidRPr="007B2F4B">
        <w:rPr>
          <w:rFonts w:ascii="Times New Roman" w:hAnsi="Times New Roman" w:cs="Times New Roman"/>
          <w:szCs w:val="24"/>
          <w:lang w:val="sq-AL"/>
        </w:rPr>
        <w:t xml:space="preserve"> ndëretnike për zhvillimin e përgjithshëm të shoqërisë, Komuna, në bashkëpunim me sektorin qytetar, do të organizojë më së paku një trajnim në nivel vjetor, lidhur me rëndësinë dhe zhvillimin e multikulturalizmit. Me këtë pritet të kontribuohet drejt vendosjes së multikulturalizmit si koncept në programet e partive, minimizimit të retorikës nacionaliste, si dhe ftesën për përgjegjshmëri të subjekteve politike në pikëpamje të realitetit multikulturor të shoqërisë së Maqedonisë.</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Pr="007B2F4B" w:rsidRDefault="00015246" w:rsidP="007D1B2B">
      <w:pPr>
        <w:pStyle w:val="Heading3"/>
        <w:spacing w:before="0" w:line="360" w:lineRule="auto"/>
        <w:rPr>
          <w:rFonts w:ascii="Times New Roman" w:hAnsi="Times New Roman" w:cs="Times New Roman"/>
          <w:lang w:val="sq-AL"/>
        </w:rPr>
      </w:pPr>
      <w:bookmarkStart w:id="11" w:name="_Toc467701618"/>
      <w:r w:rsidRPr="007B2F4B">
        <w:rPr>
          <w:rFonts w:ascii="Times New Roman" w:hAnsi="Times New Roman" w:cs="Times New Roman"/>
          <w:lang w:val="sq-AL"/>
        </w:rPr>
        <w:t>Qëllimi konkret 5: Bashkëpunimi me mediat i orientuar kah përforcimi i diversitetit kulturor.</w:t>
      </w:r>
      <w:bookmarkEnd w:id="11"/>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Mediat paraqesin faktor të rëndësishëm për promovimin e marrëdhënieve të mira ndëretnike. Krahas faktit që mediat paraqesin mjet për transmetim të informatave, qëndrimeve dhe porosive të subjekteve tjera shoqërore, përmes emetimit të një botëkuptimi të caktuar, vetë </w:t>
      </w:r>
      <w:r w:rsidRPr="007B2F4B">
        <w:rPr>
          <w:rFonts w:ascii="Times New Roman" w:hAnsi="Times New Roman" w:cs="Times New Roman"/>
          <w:szCs w:val="24"/>
          <w:lang w:val="sq-AL"/>
        </w:rPr>
        <w:lastRenderedPageBreak/>
        <w:t>paraqesin faktor i cili mund të kontribuojë ose t</w:t>
      </w:r>
      <w:r w:rsidR="009E634A" w:rsidRPr="00335704">
        <w:rPr>
          <w:rStyle w:val="Emphasis"/>
          <w:rFonts w:ascii="Times New Roman" w:hAnsi="Times New Roman" w:cs="Times New Roman"/>
          <w:i w:val="0"/>
          <w:szCs w:val="24"/>
          <w:lang w:val="sq-AL"/>
        </w:rPr>
        <w:t>ë</w:t>
      </w:r>
      <w:r w:rsidRPr="007B2F4B">
        <w:rPr>
          <w:rFonts w:ascii="Times New Roman" w:hAnsi="Times New Roman" w:cs="Times New Roman"/>
          <w:szCs w:val="24"/>
          <w:lang w:val="sq-AL"/>
        </w:rPr>
        <w:t xml:space="preserve"> rrënojë bashkëjetesën ndëretnike. Në hulumtimin e zbatuar nga ADI, mediat shpeshherë janë theksuar si faktor i cili e dobëson, në vend që ta përforcojë kohezionin ndëretnik. Sensualizmi mediatik, si dhe përkushtimi dhe përkrahja e hapur e retorikës nacionaliste të subjekteve të caktuara politike, i bëjnë mediat një burim me ndikim për narrativë të cilët nuk kontribuojnë për përafrimin e bashkësive etnike. </w:t>
      </w:r>
    </w:p>
    <w:p w:rsidR="009E634A" w:rsidRPr="007B2F4B" w:rsidRDefault="009E634A"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Kjo situatë në masë të caktuar është rezultat i marrëdhënies klienteliste të shtëpive të caktuara mediatike ndaj qendrave të caktuara të fuqisë, por nga ana tjetër edhe i sensibilizimit të pamjaftueshëm të punonjësve mediatik për trajtimin e çështjeve të cilat kanë të bëjnë me realitetin multikulturor dhe multikulturalizmin në përgjithësi. Duhet theksuar që mediat paraqesin partner të rëndësishëm për suksesin dhe ndikimin ndaj iniciativave për thellim të bashkëjetesës ndëretnike. Në përputhje me gjendjet e konstatuara, Strategjia parasheh aktivitete të cilat janë të orientuara kah thellimi i bashkëpunimit midis mediave dhe autoriteteve lokale, organeve lokale për zhvillimin e marrëdhënieve midis bashkësive etnike dhe sektorit qytetar.</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Përmbushja e këtij qëllimi konkret është paraparë me realizimin e rezultateve në vijim:</w:t>
      </w:r>
    </w:p>
    <w:p w:rsidR="00015246" w:rsidRPr="007B2F4B" w:rsidRDefault="00015246" w:rsidP="007D1B2B">
      <w:pPr>
        <w:pStyle w:val="ListParagraph"/>
        <w:numPr>
          <w:ilvl w:val="0"/>
          <w:numId w:val="12"/>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2"/>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2"/>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2"/>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2"/>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1"/>
          <w:numId w:val="1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Bashkëpunimi i vendosur midis KMMB dhe mediave elektronike lokale - KMMB i shfrytëzon mediumet për komunikim me opinionin publik;</w:t>
      </w:r>
    </w:p>
    <w:p w:rsidR="00015246" w:rsidRPr="007B2F4B" w:rsidRDefault="00015246" w:rsidP="007D1B2B">
      <w:pPr>
        <w:pStyle w:val="ListParagraph"/>
        <w:numPr>
          <w:ilvl w:val="1"/>
          <w:numId w:val="1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Në mediat lokale më së paku një herë në muaj emetohen programe të cilat kanë për qëllim ta përforcojnë multikulturalizmin;</w:t>
      </w:r>
    </w:p>
    <w:p w:rsidR="00015246" w:rsidRPr="007B2F4B" w:rsidRDefault="00015246" w:rsidP="007D1B2B">
      <w:pPr>
        <w:pStyle w:val="ListParagraph"/>
        <w:numPr>
          <w:ilvl w:val="1"/>
          <w:numId w:val="1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Së paku tre (3) trajnime të organizuara për mediat lokale, për raportim në tema që ndërlidhen me multikulturalizmin dhe marrëdhëniet ndëretnike;</w:t>
      </w:r>
    </w:p>
    <w:p w:rsidR="00015246" w:rsidRPr="007B2F4B" w:rsidRDefault="00015246" w:rsidP="007D1B2B">
      <w:pPr>
        <w:pStyle w:val="ListParagraph"/>
        <w:numPr>
          <w:ilvl w:val="1"/>
          <w:numId w:val="12"/>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 xml:space="preserve">Komuna në mënyrë aktive i përdor mediat sociale për përkrahje dhe promovim të aktiviteteve me karakter shumetnik, dhe në përgjithësi për përforcimin e diversitetit. </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Mungesa e dukshmërisë dhe njohjes së KMMB-së si trup me mandat për promovimin dhe mbrojtjen e interesave të bashkësive etnike jo shumicë, pjesërisht është rezultat i pothuajse bashkëpunimit jo ekzistues midis KMMB dhe mediave lokale. Rrjedhimisht, komuna e Strugës do të bëjë përpjekje ta promovojë bashkëpunimin midis këtyre dy subjekteve, duke siguruar mbulim të gjerë mediatik të aktiviteteve të KMMB në kuadër të mediave lokale: prezantim të iniciativave/projekteve të reja, njoftimeve për publikun, promovim të aktiviteteve të KMMB dhe të ngjashme. Përmes këtij bashkëpunimi do të tentohet të sigurohet hapësirë më e madhe për </w:t>
      </w:r>
      <w:r w:rsidRPr="007B2F4B">
        <w:rPr>
          <w:rFonts w:ascii="Times New Roman" w:hAnsi="Times New Roman" w:cs="Times New Roman"/>
          <w:szCs w:val="24"/>
          <w:lang w:val="sq-AL"/>
        </w:rPr>
        <w:lastRenderedPageBreak/>
        <w:t xml:space="preserve">emetimin e programeve dhe përmbajtjeve të dedikuara për thellimin e bashkëjetesës ndëretnike në këtë komunë. </w:t>
      </w:r>
    </w:p>
    <w:p w:rsidR="009E634A" w:rsidRPr="007B2F4B" w:rsidRDefault="009E634A"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Nga ana tjetër, komuna e Strugës, në bashkëpunim me sektorin qytetar, do të bëjë përpjekje për zhvillimin e kapaciteteve të mediave lokale për raportim në tema që lidhen me multikulturalizmin, si dhe tema të cilat </w:t>
      </w:r>
      <w:r w:rsidR="009E634A">
        <w:rPr>
          <w:rFonts w:ascii="Times New Roman" w:hAnsi="Times New Roman" w:cs="Times New Roman"/>
          <w:szCs w:val="24"/>
          <w:lang w:val="sq-AL"/>
        </w:rPr>
        <w:t>janë me rëndësi për marrëdhënie</w:t>
      </w:r>
      <w:r w:rsidRPr="007B2F4B">
        <w:rPr>
          <w:rFonts w:ascii="Times New Roman" w:hAnsi="Times New Roman" w:cs="Times New Roman"/>
          <w:szCs w:val="24"/>
          <w:lang w:val="sq-AL"/>
        </w:rPr>
        <w:t>t</w:t>
      </w:r>
      <w:r w:rsidR="009E634A">
        <w:rPr>
          <w:rFonts w:ascii="Times New Roman" w:hAnsi="Times New Roman" w:cs="Times New Roman"/>
          <w:szCs w:val="24"/>
          <w:lang w:val="sq-AL"/>
        </w:rPr>
        <w:t xml:space="preserve"> e</w:t>
      </w:r>
      <w:r w:rsidRPr="007B2F4B">
        <w:rPr>
          <w:rFonts w:ascii="Times New Roman" w:hAnsi="Times New Roman" w:cs="Times New Roman"/>
          <w:szCs w:val="24"/>
          <w:lang w:val="sq-AL"/>
        </w:rPr>
        <w:t xml:space="preserve"> mira ndëretnike në komunë. Për këtë qëllim, Komuna do të mbështet organizimin e më së paku tre (3) trajnimeve për punonjësit mediatik. Në organizmin dhe zbatimin e trajnimeve, Komuna do të mbështetet në bashkëpunimin dhe ekspertizën e sektorit qytetar lokal. </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 drejtim të afrimit të aktiviteteve të saj deri te qytetarët, komuna e Strugës do ta përforcojë angazhimin e saj për shpërndarje të informatave në kohë për qytetarët, përmes mediave lokale, ueb faqes së Komunës, si dhe mediave sociale. Në këtë drejtim, aktivitetet e dedikuara për promovim të multikulturalizmit në nivel lokal do të promovohen përmes të gjithë kanaleve mediatike në dispozicion.</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Pr="007B2F4B" w:rsidRDefault="00015246" w:rsidP="007D1B2B">
      <w:pPr>
        <w:pStyle w:val="Heading3"/>
        <w:spacing w:before="0" w:line="360" w:lineRule="auto"/>
        <w:rPr>
          <w:rFonts w:ascii="Times New Roman" w:hAnsi="Times New Roman" w:cs="Times New Roman"/>
          <w:lang w:val="sq-AL"/>
        </w:rPr>
      </w:pPr>
      <w:bookmarkStart w:id="12" w:name="_Toc467701619"/>
      <w:r w:rsidRPr="007B2F4B">
        <w:rPr>
          <w:rFonts w:ascii="Times New Roman" w:hAnsi="Times New Roman" w:cs="Times New Roman"/>
          <w:lang w:val="sq-AL"/>
        </w:rPr>
        <w:t>Qëllimi konkret 6: Përforcimi i kapacitetit të KMMB dhe i rolit të tij në promovimin e multikulturalizmit në nivel lokal.</w:t>
      </w:r>
      <w:bookmarkEnd w:id="12"/>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Komisionet për marrëdhënie midis bashkësive (KMMB) u themeluan me Ligjin për vetëqeverisje lokale të vitit 2002. Si trup misioni themelor i të cilit është ti përfaqësojë dhe mbrojë interesat e bashkësive etnike jo shumicë në proceset e vendimmarrjes në nivel lokal, KMMB-të u themeluan në 20 komuna anembanë Maqedonisë. Megjithatë, analizat tregojnë që KMMB-të akoma paraqesin potencial pamjaftueshëm të shfrytëzuar në fushën e përmirësimit të bashkëjetesës ndëretnike. Korniza e gjerë ligjore, saktësimi i pamjaftueshëm i parimeve të funksionimit dhe qëndrueshmërisë së KMMB-ve, si dhe varësia e fuqishme nga mjetet komunale, kapacitetet e dobëta të anëtarëve në pikëpamje të trajtimit të temave të ndërlidhura me multikulturalizmin, nuk kontribuuan për krijimin e KMMB-ve funksionale.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Raporti nga hulumtimi i zbatuar nga ADI thekson që KMMB-të ballafaqohen me më tepër probleme në funksionimin e tyre: konflikt të interesave (anëtarë të Këshillit të komunës janë edhe anëtarë të KMMB); mungesë motivacioni tek anëtarët; mungesë e mjeteve financiare </w:t>
      </w:r>
      <w:r w:rsidRPr="007B2F4B">
        <w:rPr>
          <w:rFonts w:ascii="Times New Roman" w:hAnsi="Times New Roman" w:cs="Times New Roman"/>
          <w:szCs w:val="24"/>
          <w:lang w:val="sq-AL"/>
        </w:rPr>
        <w:lastRenderedPageBreak/>
        <w:t xml:space="preserve">për realizimin e planeve operative vjetore; njohje e dobët e KMMB në mesin e popullatës lokale; mungesë e mbështetjes administrative nga ana e komunës; mosrespektim i obligimit ligjor që të merren parasysh mendimet dhe rekomandimet e KMMB gjatë sjelljes së vendimeve për çështje të cilat i prekin bashkësitë etnike në komunë. </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Duke e marrë parasysh </w:t>
      </w:r>
      <w:r w:rsidR="0052221D">
        <w:rPr>
          <w:rFonts w:ascii="Times New Roman" w:hAnsi="Times New Roman" w:cs="Times New Roman"/>
          <w:szCs w:val="24"/>
          <w:lang w:val="sq-AL"/>
        </w:rPr>
        <w:t>k</w:t>
      </w:r>
      <w:r w:rsidR="0052221D" w:rsidRPr="00335704">
        <w:rPr>
          <w:rStyle w:val="Emphasis"/>
          <w:rFonts w:ascii="Times New Roman" w:hAnsi="Times New Roman" w:cs="Times New Roman"/>
          <w:i w:val="0"/>
          <w:szCs w:val="24"/>
          <w:lang w:val="sq-AL"/>
        </w:rPr>
        <w:t>ë</w:t>
      </w:r>
      <w:r w:rsidR="0052221D">
        <w:rPr>
          <w:rStyle w:val="Emphasis"/>
          <w:rFonts w:ascii="Times New Roman" w:hAnsi="Times New Roman" w:cs="Times New Roman"/>
          <w:i w:val="0"/>
          <w:szCs w:val="24"/>
          <w:lang w:val="sq-AL"/>
        </w:rPr>
        <w:t>t</w:t>
      </w:r>
      <w:r w:rsidR="0052221D" w:rsidRPr="00335704">
        <w:rPr>
          <w:rStyle w:val="Emphasis"/>
          <w:rFonts w:ascii="Times New Roman" w:hAnsi="Times New Roman" w:cs="Times New Roman"/>
          <w:i w:val="0"/>
          <w:szCs w:val="24"/>
          <w:lang w:val="sq-AL"/>
        </w:rPr>
        <w:t>ë</w:t>
      </w:r>
      <w:r w:rsidRPr="007B2F4B">
        <w:rPr>
          <w:rFonts w:ascii="Times New Roman" w:hAnsi="Times New Roman" w:cs="Times New Roman"/>
          <w:szCs w:val="24"/>
          <w:lang w:val="sq-AL"/>
        </w:rPr>
        <w:t>gjendje, komuna e Strugës do të tentojë ti përforcojë kapacitetet e KMMB të Strugës përmes inicimit të aktiviteteve për mbështetje të aktiviteteve të rregullta të KMMB, zhvillimit të bashkëpunimit midis KMMB dhe sektorit qytetar, zhvillimit të kapaciteteve në pikëpamje të veprimit për çështje që kanë të bëjnë me realitetin multikulturor në këtë komunë, si dhe promovimin e aktiviteteve të KMMB dhe rritjen e dukshmërisë së tij në mesin e qytetarëve të komunës.</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Përmbushja e këtij qëllimi konkret është paraparë me realizimin e rezultateve në vijim:</w:t>
      </w:r>
    </w:p>
    <w:p w:rsidR="00015246" w:rsidRPr="007B2F4B" w:rsidRDefault="00015246" w:rsidP="007D1B2B">
      <w:pPr>
        <w:pStyle w:val="ListParagraph"/>
        <w:numPr>
          <w:ilvl w:val="0"/>
          <w:numId w:val="13"/>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3"/>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3"/>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3"/>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3"/>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0"/>
          <w:numId w:val="13"/>
        </w:numPr>
        <w:spacing w:before="0" w:after="0" w:line="360" w:lineRule="auto"/>
        <w:rPr>
          <w:rFonts w:ascii="Times New Roman" w:hAnsi="Times New Roman" w:cs="Times New Roman"/>
          <w:vanish/>
          <w:szCs w:val="24"/>
          <w:lang w:val="sq-AL"/>
        </w:rPr>
      </w:pPr>
    </w:p>
    <w:p w:rsidR="00015246" w:rsidRPr="007B2F4B" w:rsidRDefault="00015246" w:rsidP="007D1B2B">
      <w:pPr>
        <w:pStyle w:val="ListParagraph"/>
        <w:numPr>
          <w:ilvl w:val="1"/>
          <w:numId w:val="13"/>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Më së paku një (1) trajnim i organizuar në nivel vjetor për përforcimin e diversitetit për anëtarët e KMMB;</w:t>
      </w:r>
    </w:p>
    <w:p w:rsidR="00015246" w:rsidRPr="007B2F4B" w:rsidRDefault="00015246" w:rsidP="007D1B2B">
      <w:pPr>
        <w:pStyle w:val="ListParagraph"/>
        <w:numPr>
          <w:ilvl w:val="1"/>
          <w:numId w:val="13"/>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Vizita të organizuara punuese/studimore për anëtarët e KMMB;</w:t>
      </w:r>
    </w:p>
    <w:p w:rsidR="00015246" w:rsidRPr="007B2F4B" w:rsidRDefault="00015246" w:rsidP="007D1B2B">
      <w:pPr>
        <w:pStyle w:val="ListParagraph"/>
        <w:numPr>
          <w:ilvl w:val="1"/>
          <w:numId w:val="13"/>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Administrata komunale është e kyçur në mënyrë aktive në organizimin e takimeve të rregullta të KMMB;</w:t>
      </w:r>
    </w:p>
    <w:p w:rsidR="00015246" w:rsidRPr="007B2F4B" w:rsidRDefault="00015246" w:rsidP="007D1B2B">
      <w:pPr>
        <w:pStyle w:val="ListParagraph"/>
        <w:numPr>
          <w:ilvl w:val="1"/>
          <w:numId w:val="13"/>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Këshilli i komunës kërkon mendime dhe qëndrime nga KMMB për çështje që janë nën mandatin e tij;</w:t>
      </w:r>
    </w:p>
    <w:p w:rsidR="00015246" w:rsidRPr="007B2F4B" w:rsidRDefault="00015246" w:rsidP="007D1B2B">
      <w:pPr>
        <w:pStyle w:val="ListParagraph"/>
        <w:numPr>
          <w:ilvl w:val="1"/>
          <w:numId w:val="13"/>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Më së paku një forum i organizuar nga ana e KMMB me faktorët relevantë lokal në nivel vjetor;</w:t>
      </w:r>
    </w:p>
    <w:p w:rsidR="00015246" w:rsidRPr="007B2F4B" w:rsidRDefault="00015246" w:rsidP="007D1B2B">
      <w:pPr>
        <w:pStyle w:val="ListParagraph"/>
        <w:numPr>
          <w:ilvl w:val="1"/>
          <w:numId w:val="13"/>
        </w:num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KMMB dhe puna e tij janë të promovuar në mënyrë aktive tek faktorët relevantë dhe opinioni publik lokal.</w:t>
      </w:r>
    </w:p>
    <w:p w:rsidR="00015246" w:rsidRPr="007B2F4B" w:rsidRDefault="00015246" w:rsidP="007D1B2B">
      <w:pPr>
        <w:pStyle w:val="ListParagraph"/>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Komuna e Strugës në mënyrë aktive do të përfshihet në përforcimin e kapaciteteve të KMMB të Strugës, duke siguruar mbështetje financiare, në ekspertë dhe organiz</w:t>
      </w:r>
      <w:r w:rsidR="0052221D">
        <w:rPr>
          <w:rFonts w:ascii="Times New Roman" w:hAnsi="Times New Roman" w:cs="Times New Roman"/>
          <w:szCs w:val="24"/>
          <w:lang w:val="sq-AL"/>
        </w:rPr>
        <w:t>im</w:t>
      </w:r>
      <w:r w:rsidRPr="007B2F4B">
        <w:rPr>
          <w:rFonts w:ascii="Times New Roman" w:hAnsi="Times New Roman" w:cs="Times New Roman"/>
          <w:szCs w:val="24"/>
          <w:lang w:val="sq-AL"/>
        </w:rPr>
        <w:t xml:space="preserve">. Në mënyrë plotësuese, Komuna do ti ndjek rekomandimet dhe do ti shqyrtojë propozimet nga KMMB gjatë marrjes së vendimeve me rëndësi për bashkësitë etnike në këtë komunë. Komuna do ta mbështet KMMB për thellimin e bashkëpunimit me sektorin qytetar, në drejtim të inicimit dhe zbatimit të iniciativave për përmirësimin e mirëkuptimit ndëretnik. Së fundmi, në pajtim me mundësitë, komuna e Strugës do të përpiqet ti përforcojë kapacitetet e anëtarëve të KMMB të Strugës, si dhe </w:t>
      </w:r>
      <w:r w:rsidRPr="007B2F4B">
        <w:rPr>
          <w:rFonts w:ascii="Times New Roman" w:hAnsi="Times New Roman" w:cs="Times New Roman"/>
          <w:szCs w:val="24"/>
          <w:lang w:val="sq-AL"/>
        </w:rPr>
        <w:lastRenderedPageBreak/>
        <w:t>administratës komunale, përmes mbështetjes së trajnimeve dhe stërvitjeve të anëtarëve në sferën e multikulturalizmit.</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pStyle w:val="Heading1"/>
        <w:numPr>
          <w:ilvl w:val="0"/>
          <w:numId w:val="16"/>
        </w:numPr>
        <w:spacing w:before="0" w:line="360" w:lineRule="auto"/>
        <w:rPr>
          <w:rFonts w:ascii="Times New Roman" w:hAnsi="Times New Roman" w:cs="Times New Roman"/>
          <w:sz w:val="24"/>
          <w:szCs w:val="24"/>
          <w:lang w:val="sq-AL"/>
        </w:rPr>
      </w:pPr>
      <w:r w:rsidRPr="007B2F4B">
        <w:rPr>
          <w:rFonts w:ascii="Times New Roman" w:hAnsi="Times New Roman" w:cs="Times New Roman"/>
          <w:sz w:val="24"/>
          <w:szCs w:val="24"/>
          <w:lang w:val="sq-AL"/>
        </w:rPr>
        <w:t>Metodologjia</w:t>
      </w: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Strategjia, si edhe prioritetet kyçe brenda saj, janë bazuar në pjesëmarrjen e gjerë të më tepër palëve të interesuara: autoriteteve lokale, sektorit qytetar, sektorit të biznesit, sektorit të arsimit. Procesi i hartimit të Strategjisë u zhvillua në disa faza, në periudhën qershor - dhjetor 2016.</w:t>
      </w: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Në fazën e parë u realizua analiza e gjendjes momentale të lidhur me bashkëjetesën ndëretnike në komunën e Strugës. Analiza ishte e bazuar në analizim të dokumenteve (akte ligjore dhe nënligjore, plane strategjike, vendime, e të tjera) dhe intervistë të përfaqësuesve nga më tepër sfera të jetës shoqërore në komunë: përfaqësues të pushtetit lokal, sektorit qytetar, sektorit të biznesit dhe sektorit të arsimit. Qëllimi i hulumtimit ishte përcaktimi i gjendjes ekzistuese, aktiviteteve dhe iniciativave të cilat ndërmerren për zhvillimin e marrëdhënieve ndëretnike në këtë komunë. Gjetjet e fituara u përmblodhën në një raport preliminar i cili u prezantua në një debat publik, i cili në komunën e Strugës u mbajt më 14.10.2016. Konkluzionet dhe rekomandimet nga debati u inkorporuan në raportin përfundimtar të hulumtimit. Me hartimin e raportit përfundimtar u rrumbullakua faza e parë e përgatitjes së Strategjisë.</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Faza e dytë e përgatitjes së Strategjisë përbëhej prej organizimit të një punëtorie me përfaqësuesit e pushtetit lokal, Komisionit për marrëdhënie midis bashkësive, sistemit arsimor, sektorit qytetar, sektorit lokal të biznesit dhe me faktorë tjerë relevantë. Në punëtori u diskutua për sfidat e jetesës shumetnike në këtë komunë, përvojat dhe praktikat e deritanishme pozitive, si dhe për sferat për të cilat nevojitet ndërhyrje dhe të cilat paraqesin faktor vështirësues për zhvillimin e bashkëjetesës shumetnike në nivel lokal.</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spacing w:before="0" w:after="0" w:line="360" w:lineRule="auto"/>
        <w:ind w:firstLine="720"/>
        <w:rPr>
          <w:rFonts w:ascii="Times New Roman" w:hAnsi="Times New Roman" w:cs="Times New Roman"/>
          <w:szCs w:val="24"/>
          <w:lang w:val="sq-AL"/>
        </w:rPr>
      </w:pPr>
      <w:r w:rsidRPr="007B2F4B">
        <w:rPr>
          <w:rFonts w:ascii="Times New Roman" w:hAnsi="Times New Roman" w:cs="Times New Roman"/>
          <w:szCs w:val="24"/>
          <w:lang w:val="sq-AL"/>
        </w:rPr>
        <w:t xml:space="preserve">Dokumenti strategjik u hartua në periudhën nëntor - dhjetor të vitit 2016. Në të janë inkorporuar konkluzionet kryesore të dala nga analiza, si dhe konstatimet dhe rekomandimet nga diskutimet dhe punëtoria ndërmjet faktorëve relevantë. Qasja e përzgjedhur </w:t>
      </w:r>
      <w:r w:rsidR="00250258" w:rsidRPr="007B2F4B">
        <w:rPr>
          <w:rFonts w:ascii="Times New Roman" w:hAnsi="Times New Roman" w:cs="Times New Roman"/>
          <w:szCs w:val="24"/>
          <w:lang w:val="sq-AL"/>
        </w:rPr>
        <w:t>nga njëra anë</w:t>
      </w:r>
      <w:r w:rsidRPr="007B2F4B">
        <w:rPr>
          <w:rFonts w:ascii="Times New Roman" w:hAnsi="Times New Roman" w:cs="Times New Roman"/>
          <w:szCs w:val="24"/>
          <w:lang w:val="sq-AL"/>
        </w:rPr>
        <w:t>mundëso</w:t>
      </w:r>
      <w:r w:rsidR="00250258">
        <w:rPr>
          <w:rFonts w:ascii="Times New Roman" w:hAnsi="Times New Roman" w:cs="Times New Roman"/>
          <w:szCs w:val="24"/>
          <w:lang w:val="sq-AL"/>
        </w:rPr>
        <w:t>i</w:t>
      </w:r>
      <w:r w:rsidRPr="007B2F4B">
        <w:rPr>
          <w:rFonts w:ascii="Times New Roman" w:hAnsi="Times New Roman" w:cs="Times New Roman"/>
          <w:szCs w:val="24"/>
          <w:lang w:val="sq-AL"/>
        </w:rPr>
        <w:t xml:space="preserve"> perspektivë objektive ndaj problemeve të bashkëjetesës ndëretnike në komunë, por njëkohësisht dha mundësi për përfshirje të drejtpërdrejtë të qytetarëve në avancimin e mirëkuptimit ndërkulturor midis bashkësive të ndryshme etnike.</w:t>
      </w:r>
    </w:p>
    <w:p w:rsidR="00015246" w:rsidRPr="007B2F4B" w:rsidRDefault="00015246" w:rsidP="007D1B2B">
      <w:pPr>
        <w:spacing w:before="0" w:after="0" w:line="360" w:lineRule="auto"/>
        <w:ind w:firstLine="720"/>
        <w:rPr>
          <w:rFonts w:ascii="Times New Roman" w:hAnsi="Times New Roman" w:cs="Times New Roman"/>
          <w:szCs w:val="24"/>
          <w:lang w:val="sq-AL"/>
        </w:rPr>
      </w:pPr>
    </w:p>
    <w:p w:rsidR="00015246" w:rsidRPr="007B2F4B" w:rsidRDefault="00015246" w:rsidP="007D1B2B">
      <w:pPr>
        <w:pStyle w:val="Heading1"/>
        <w:numPr>
          <w:ilvl w:val="0"/>
          <w:numId w:val="16"/>
        </w:numPr>
        <w:spacing w:before="0" w:line="360" w:lineRule="auto"/>
        <w:rPr>
          <w:rFonts w:ascii="Times New Roman" w:hAnsi="Times New Roman" w:cs="Times New Roman"/>
          <w:sz w:val="24"/>
          <w:szCs w:val="24"/>
          <w:lang w:val="sq-AL"/>
        </w:rPr>
      </w:pPr>
      <w:r w:rsidRPr="007B2F4B">
        <w:rPr>
          <w:rFonts w:ascii="Times New Roman" w:hAnsi="Times New Roman" w:cs="Times New Roman"/>
          <w:sz w:val="24"/>
          <w:szCs w:val="24"/>
          <w:lang w:val="sq-AL"/>
        </w:rPr>
        <w:t>Korniza kohore</w:t>
      </w: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Korniza kohore p</w:t>
      </w:r>
      <w:r w:rsidRPr="00C33EAC">
        <w:rPr>
          <w:rStyle w:val="Emphasis"/>
          <w:rFonts w:ascii="Times New Roman" w:hAnsi="Times New Roman" w:cs="Times New Roman"/>
          <w:i w:val="0"/>
          <w:szCs w:val="24"/>
          <w:lang w:val="sq-AL"/>
        </w:rPr>
        <w:t>ër zbatimin e Strategjisë është</w:t>
      </w:r>
      <w:r w:rsidRPr="00C33EAC">
        <w:rPr>
          <w:rFonts w:ascii="Times New Roman" w:hAnsi="Times New Roman" w:cs="Times New Roman"/>
          <w:szCs w:val="24"/>
          <w:lang w:val="sq-AL"/>
        </w:rPr>
        <w:t>(4) vite, n</w:t>
      </w:r>
      <w:r w:rsidRPr="00C33EAC">
        <w:rPr>
          <w:rStyle w:val="Emphasis"/>
          <w:rFonts w:ascii="Times New Roman" w:hAnsi="Times New Roman" w:cs="Times New Roman"/>
          <w:i w:val="0"/>
          <w:szCs w:val="24"/>
          <w:lang w:val="sq-AL"/>
        </w:rPr>
        <w:t>ë periudhën</w:t>
      </w:r>
      <w:r w:rsidRPr="00C33EAC">
        <w:rPr>
          <w:rFonts w:ascii="Times New Roman" w:hAnsi="Times New Roman" w:cs="Times New Roman"/>
          <w:szCs w:val="24"/>
          <w:lang w:val="sq-AL"/>
        </w:rPr>
        <w:t>2017-2021</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Plani p</w:t>
      </w:r>
      <w:r w:rsidRPr="00C33EAC">
        <w:rPr>
          <w:rStyle w:val="Emphasis"/>
          <w:rFonts w:ascii="Times New Roman" w:hAnsi="Times New Roman" w:cs="Times New Roman"/>
          <w:i w:val="0"/>
          <w:szCs w:val="24"/>
          <w:lang w:val="sq-AL"/>
        </w:rPr>
        <w:t>ër veprim</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si pjes</w:t>
      </w:r>
      <w:r w:rsidRPr="00C33EAC">
        <w:rPr>
          <w:rStyle w:val="Emphasis"/>
          <w:rFonts w:ascii="Times New Roman" w:hAnsi="Times New Roman" w:cs="Times New Roman"/>
          <w:i w:val="0"/>
          <w:szCs w:val="24"/>
          <w:lang w:val="sq-AL"/>
        </w:rPr>
        <w:t>ë përbërëse e Strategjisë</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p</w:t>
      </w:r>
      <w:r w:rsidRPr="00C33EAC">
        <w:rPr>
          <w:rStyle w:val="Emphasis"/>
          <w:rFonts w:ascii="Times New Roman" w:hAnsi="Times New Roman" w:cs="Times New Roman"/>
          <w:i w:val="0"/>
          <w:szCs w:val="24"/>
          <w:lang w:val="sq-AL"/>
        </w:rPr>
        <w:t>ërcakton kornizë të saktë kohore</w:t>
      </w:r>
      <w:r w:rsidRPr="00C33EAC">
        <w:rPr>
          <w:rFonts w:ascii="Times New Roman" w:hAnsi="Times New Roman" w:cs="Times New Roman"/>
          <w:szCs w:val="24"/>
          <w:lang w:val="sq-AL"/>
        </w:rPr>
        <w:t>p</w:t>
      </w:r>
      <w:r w:rsidRPr="00C33EAC">
        <w:rPr>
          <w:rStyle w:val="Emphasis"/>
          <w:rFonts w:ascii="Times New Roman" w:hAnsi="Times New Roman" w:cs="Times New Roman"/>
          <w:i w:val="0"/>
          <w:szCs w:val="24"/>
          <w:lang w:val="sq-AL"/>
        </w:rPr>
        <w:t>ër realizimin e aktiviteteve të parapara</w:t>
      </w:r>
      <w:r w:rsidRPr="007B2F4B">
        <w:rPr>
          <w:rFonts w:ascii="Times New Roman" w:hAnsi="Times New Roman" w:cs="Times New Roman"/>
          <w:szCs w:val="24"/>
          <w:lang w:val="sq-AL"/>
        </w:rPr>
        <w:t xml:space="preserve">. </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pStyle w:val="Heading1"/>
        <w:numPr>
          <w:ilvl w:val="0"/>
          <w:numId w:val="16"/>
        </w:numPr>
        <w:spacing w:before="0" w:line="360" w:lineRule="auto"/>
        <w:rPr>
          <w:rFonts w:ascii="Times New Roman" w:hAnsi="Times New Roman" w:cs="Times New Roman"/>
          <w:sz w:val="24"/>
          <w:szCs w:val="24"/>
          <w:lang w:val="sq-AL"/>
        </w:rPr>
      </w:pPr>
      <w:r w:rsidRPr="007B2F4B">
        <w:rPr>
          <w:rFonts w:ascii="Times New Roman" w:hAnsi="Times New Roman" w:cs="Times New Roman"/>
          <w:sz w:val="24"/>
          <w:szCs w:val="24"/>
          <w:lang w:val="sq-AL"/>
        </w:rPr>
        <w:t>Zbatimi, ndjekja dhe rishikimi i Strategjisë</w:t>
      </w: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Komuna e Strugës, n</w:t>
      </w:r>
      <w:r w:rsidRPr="00C33EAC">
        <w:rPr>
          <w:rStyle w:val="Emphasis"/>
          <w:rFonts w:ascii="Times New Roman" w:hAnsi="Times New Roman" w:cs="Times New Roman"/>
          <w:i w:val="0"/>
          <w:szCs w:val="24"/>
          <w:lang w:val="sq-AL"/>
        </w:rPr>
        <w:t>ë bashkëpunim me sektorin qytetar</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do ta ndjek procesin e zbatimit t</w:t>
      </w:r>
      <w:r w:rsidRPr="00C33EAC">
        <w:rPr>
          <w:rStyle w:val="Emphasis"/>
          <w:rFonts w:ascii="Times New Roman" w:hAnsi="Times New Roman" w:cs="Times New Roman"/>
          <w:i w:val="0"/>
          <w:szCs w:val="24"/>
          <w:lang w:val="sq-AL"/>
        </w:rPr>
        <w:t>ë Strategjisë</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efektivitetin n</w:t>
      </w:r>
      <w:r w:rsidRPr="00C33EAC">
        <w:rPr>
          <w:rStyle w:val="Emphasis"/>
          <w:rFonts w:ascii="Times New Roman" w:hAnsi="Times New Roman" w:cs="Times New Roman"/>
          <w:szCs w:val="24"/>
          <w:lang w:val="sq-AL"/>
        </w:rPr>
        <w:t>ë</w:t>
      </w:r>
      <w:r w:rsidRPr="00C33EAC">
        <w:rPr>
          <w:rStyle w:val="Emphasis"/>
          <w:rFonts w:ascii="Times New Roman" w:hAnsi="Times New Roman" w:cs="Times New Roman"/>
          <w:i w:val="0"/>
          <w:szCs w:val="24"/>
          <w:lang w:val="sq-AL"/>
        </w:rPr>
        <w:t xml:space="preserve"> zbatim</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vler</w:t>
      </w:r>
      <w:r w:rsidRPr="00C33EAC">
        <w:rPr>
          <w:rStyle w:val="Emphasis"/>
          <w:rFonts w:ascii="Times New Roman" w:hAnsi="Times New Roman" w:cs="Times New Roman"/>
          <w:i w:val="0"/>
          <w:szCs w:val="24"/>
          <w:lang w:val="sq-AL"/>
        </w:rPr>
        <w:t>ësimin e përparimit në zbatim</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si dhe nevojat e mundshme p</w:t>
      </w:r>
      <w:r w:rsidRPr="00C33EAC">
        <w:rPr>
          <w:rStyle w:val="Emphasis"/>
          <w:rFonts w:ascii="Times New Roman" w:hAnsi="Times New Roman" w:cs="Times New Roman"/>
          <w:i w:val="0"/>
          <w:szCs w:val="24"/>
          <w:lang w:val="sq-AL"/>
        </w:rPr>
        <w:t>ër përshtatje të kushteve lokale</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P</w:t>
      </w:r>
      <w:r w:rsidRPr="00C33EAC">
        <w:rPr>
          <w:rStyle w:val="Emphasis"/>
          <w:rFonts w:ascii="Times New Roman" w:hAnsi="Times New Roman" w:cs="Times New Roman"/>
          <w:i w:val="0"/>
          <w:szCs w:val="24"/>
          <w:lang w:val="sq-AL"/>
        </w:rPr>
        <w:t>ër ndjekje të përparimit në zbatimin e Strategjisë</w:t>
      </w:r>
      <w:r w:rsidRPr="00C33EAC">
        <w:rPr>
          <w:rFonts w:ascii="Times New Roman" w:hAnsi="Times New Roman" w:cs="Times New Roman"/>
          <w:i/>
          <w:szCs w:val="24"/>
          <w:lang w:val="sq-AL"/>
        </w:rPr>
        <w:t xml:space="preserve">, </w:t>
      </w:r>
      <w:r w:rsidRPr="00C33EAC">
        <w:rPr>
          <w:rFonts w:ascii="Times New Roman" w:hAnsi="Times New Roman" w:cs="Times New Roman"/>
          <w:szCs w:val="24"/>
          <w:lang w:val="sq-AL"/>
        </w:rPr>
        <w:t>Komuna do t</w:t>
      </w:r>
      <w:r w:rsidRPr="00C33EAC">
        <w:rPr>
          <w:rStyle w:val="Emphasis"/>
          <w:rFonts w:ascii="Times New Roman" w:hAnsi="Times New Roman" w:cs="Times New Roman"/>
          <w:i w:val="0"/>
          <w:szCs w:val="24"/>
          <w:lang w:val="sq-AL"/>
        </w:rPr>
        <w:t xml:space="preserve">ë hartojë një Plan të posaçëm </w:t>
      </w:r>
      <w:r w:rsidRPr="00C33EAC">
        <w:rPr>
          <w:rFonts w:ascii="Times New Roman" w:hAnsi="Times New Roman" w:cs="Times New Roman"/>
          <w:szCs w:val="24"/>
          <w:lang w:val="sq-AL"/>
        </w:rPr>
        <w:t>p</w:t>
      </w:r>
      <w:r w:rsidRPr="00C33EAC">
        <w:rPr>
          <w:rStyle w:val="Emphasis"/>
          <w:rFonts w:ascii="Times New Roman" w:hAnsi="Times New Roman" w:cs="Times New Roman"/>
          <w:i w:val="0"/>
          <w:szCs w:val="24"/>
          <w:lang w:val="sq-AL"/>
        </w:rPr>
        <w:t>ër mbikëqyrje</w:t>
      </w:r>
      <w:r w:rsidRPr="007B2F4B">
        <w:rPr>
          <w:rFonts w:ascii="Times New Roman" w:hAnsi="Times New Roman" w:cs="Times New Roman"/>
          <w:szCs w:val="24"/>
          <w:lang w:val="sq-AL"/>
        </w:rPr>
        <w:t>.</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Komuna e Strugës ka rol primar q</w:t>
      </w:r>
      <w:r w:rsidRPr="005A6C08">
        <w:rPr>
          <w:rStyle w:val="Emphasis"/>
          <w:rFonts w:ascii="Times New Roman" w:hAnsi="Times New Roman" w:cs="Times New Roman"/>
          <w:i w:val="0"/>
          <w:szCs w:val="24"/>
          <w:lang w:val="sq-AL"/>
        </w:rPr>
        <w:t>ë të kryejë vlerësim periodik për përparimin në zbatimin e Strategjisë</w:t>
      </w:r>
      <w:r w:rsidRPr="005A6C08">
        <w:rPr>
          <w:rFonts w:ascii="Times New Roman" w:hAnsi="Times New Roman" w:cs="Times New Roman"/>
          <w:i/>
          <w:szCs w:val="24"/>
          <w:lang w:val="sq-AL"/>
        </w:rPr>
        <w:t>, t</w:t>
      </w:r>
      <w:r w:rsidRPr="005A6C08">
        <w:rPr>
          <w:rStyle w:val="Emphasis"/>
          <w:rFonts w:ascii="Times New Roman" w:hAnsi="Times New Roman" w:cs="Times New Roman"/>
          <w:i w:val="0"/>
          <w:szCs w:val="24"/>
          <w:lang w:val="sq-AL"/>
        </w:rPr>
        <w:t xml:space="preserve">ë cilin do ta dorëzojë deri te Këshilli i komunës </w:t>
      </w:r>
      <w:r w:rsidRPr="005A6C08">
        <w:rPr>
          <w:rFonts w:ascii="Times New Roman" w:hAnsi="Times New Roman" w:cs="Times New Roman"/>
          <w:i/>
          <w:szCs w:val="24"/>
          <w:lang w:val="sq-AL"/>
        </w:rPr>
        <w:t>n</w:t>
      </w:r>
      <w:r w:rsidRPr="005A6C08">
        <w:rPr>
          <w:rStyle w:val="Emphasis"/>
          <w:rFonts w:ascii="Times New Roman" w:hAnsi="Times New Roman" w:cs="Times New Roman"/>
          <w:i w:val="0"/>
          <w:szCs w:val="24"/>
          <w:lang w:val="sq-AL"/>
        </w:rPr>
        <w:t>ë formë të Raportit mbikëqyrës</w:t>
      </w:r>
      <w:r w:rsidRPr="007B2F4B">
        <w:rPr>
          <w:rFonts w:ascii="Times New Roman" w:hAnsi="Times New Roman" w:cs="Times New Roman"/>
          <w:szCs w:val="24"/>
          <w:lang w:val="sq-AL"/>
        </w:rPr>
        <w:t xml:space="preserve">. </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Pas p</w:t>
      </w:r>
      <w:r w:rsidRPr="005A6C08">
        <w:rPr>
          <w:rStyle w:val="Emphasis"/>
          <w:rFonts w:ascii="Times New Roman" w:hAnsi="Times New Roman" w:cs="Times New Roman"/>
          <w:i w:val="0"/>
          <w:szCs w:val="24"/>
          <w:lang w:val="sq-AL"/>
        </w:rPr>
        <w:t>ërfundimit të vitit të dytë nga zbatimi i Strategjisë</w:t>
      </w:r>
      <w:r w:rsidRPr="007B2F4B">
        <w:rPr>
          <w:rFonts w:ascii="Times New Roman" w:hAnsi="Times New Roman" w:cs="Times New Roman"/>
          <w:szCs w:val="24"/>
          <w:lang w:val="sq-AL"/>
        </w:rPr>
        <w:t>, do t</w:t>
      </w:r>
      <w:r w:rsidRPr="005A6C08">
        <w:rPr>
          <w:rStyle w:val="Emphasis"/>
          <w:rFonts w:ascii="Times New Roman" w:hAnsi="Times New Roman" w:cs="Times New Roman"/>
          <w:i w:val="0"/>
          <w:szCs w:val="24"/>
          <w:lang w:val="sq-AL"/>
        </w:rPr>
        <w:t>ë përpilohet Raport për progres</w:t>
      </w:r>
      <w:r w:rsidRPr="007B2F4B">
        <w:rPr>
          <w:rFonts w:ascii="Times New Roman" w:hAnsi="Times New Roman" w:cs="Times New Roman"/>
          <w:szCs w:val="24"/>
          <w:lang w:val="sq-AL"/>
        </w:rPr>
        <w:t>, i cili do t</w:t>
      </w:r>
      <w:r w:rsidRPr="005A6C08">
        <w:rPr>
          <w:rStyle w:val="Emphasis"/>
          <w:rFonts w:ascii="Times New Roman" w:hAnsi="Times New Roman" w:cs="Times New Roman"/>
          <w:i w:val="0"/>
          <w:szCs w:val="24"/>
          <w:lang w:val="sq-AL"/>
        </w:rPr>
        <w:t>ë përmbajë analizë dhe vlerësim të zbatimit dyvjeçar dhe</w:t>
      </w:r>
      <w:r w:rsidRPr="007B2F4B">
        <w:rPr>
          <w:rFonts w:ascii="Times New Roman" w:hAnsi="Times New Roman" w:cs="Times New Roman"/>
          <w:szCs w:val="24"/>
          <w:lang w:val="sq-AL"/>
        </w:rPr>
        <w:t>realizimit t</w:t>
      </w:r>
      <w:r w:rsidRPr="005A6C08">
        <w:rPr>
          <w:rStyle w:val="Emphasis"/>
          <w:rFonts w:ascii="Times New Roman" w:hAnsi="Times New Roman" w:cs="Times New Roman"/>
          <w:i w:val="0"/>
          <w:szCs w:val="24"/>
          <w:lang w:val="sq-AL"/>
        </w:rPr>
        <w:t>ë angazhimeve strategjike</w:t>
      </w:r>
      <w:r w:rsidRPr="007B2F4B">
        <w:rPr>
          <w:rFonts w:ascii="Times New Roman" w:hAnsi="Times New Roman" w:cs="Times New Roman"/>
          <w:szCs w:val="24"/>
          <w:lang w:val="sq-AL"/>
        </w:rPr>
        <w:t>. Vl</w:t>
      </w:r>
      <w:r w:rsidRPr="005A6C08">
        <w:rPr>
          <w:rFonts w:ascii="Times New Roman" w:hAnsi="Times New Roman" w:cs="Times New Roman"/>
          <w:szCs w:val="24"/>
          <w:lang w:val="sq-AL"/>
        </w:rPr>
        <w:t>er</w:t>
      </w:r>
      <w:r w:rsidRPr="005A6C08">
        <w:rPr>
          <w:rStyle w:val="Emphasis"/>
          <w:rFonts w:ascii="Times New Roman" w:hAnsi="Times New Roman" w:cs="Times New Roman"/>
          <w:i w:val="0"/>
          <w:szCs w:val="24"/>
          <w:lang w:val="sq-AL"/>
        </w:rPr>
        <w:t>ësimi do të formulohet në bashkëpunim me përfaqësues të sektorit qytetar</w:t>
      </w:r>
      <w:r w:rsidRPr="007B2F4B">
        <w:rPr>
          <w:rFonts w:ascii="Times New Roman" w:hAnsi="Times New Roman" w:cs="Times New Roman"/>
          <w:szCs w:val="24"/>
          <w:lang w:val="sq-AL"/>
        </w:rPr>
        <w:t>, organet e vet</w:t>
      </w:r>
      <w:r w:rsidRPr="005A6C08">
        <w:rPr>
          <w:rStyle w:val="Emphasis"/>
          <w:rFonts w:ascii="Times New Roman" w:hAnsi="Times New Roman" w:cs="Times New Roman"/>
          <w:i w:val="0"/>
          <w:szCs w:val="24"/>
          <w:lang w:val="sq-AL"/>
        </w:rPr>
        <w:t>ëqeverisjes lokale</w:t>
      </w:r>
      <w:r w:rsidRPr="007B2F4B">
        <w:rPr>
          <w:rFonts w:ascii="Times New Roman" w:hAnsi="Times New Roman" w:cs="Times New Roman"/>
          <w:szCs w:val="24"/>
          <w:lang w:val="sq-AL"/>
        </w:rPr>
        <w:t>, KMMB, sektorit t</w:t>
      </w:r>
      <w:r w:rsidRPr="005A6C08">
        <w:rPr>
          <w:rStyle w:val="Emphasis"/>
          <w:rFonts w:ascii="Times New Roman" w:hAnsi="Times New Roman" w:cs="Times New Roman"/>
          <w:i w:val="0"/>
          <w:szCs w:val="24"/>
          <w:lang w:val="sq-AL"/>
        </w:rPr>
        <w:t>ë arsimit</w:t>
      </w:r>
      <w:r w:rsidRPr="005A6C08">
        <w:rPr>
          <w:rFonts w:ascii="Times New Roman" w:hAnsi="Times New Roman" w:cs="Times New Roman"/>
          <w:i/>
          <w:szCs w:val="24"/>
          <w:lang w:val="sq-AL"/>
        </w:rPr>
        <w:t>,</w:t>
      </w:r>
      <w:r w:rsidRPr="007B2F4B">
        <w:rPr>
          <w:rFonts w:ascii="Times New Roman" w:hAnsi="Times New Roman" w:cs="Times New Roman"/>
          <w:szCs w:val="24"/>
          <w:lang w:val="sq-AL"/>
        </w:rPr>
        <w:t xml:space="preserve"> sektorit t</w:t>
      </w:r>
      <w:r w:rsidRPr="005A6C08">
        <w:rPr>
          <w:rStyle w:val="Emphasis"/>
          <w:rFonts w:ascii="Times New Roman" w:hAnsi="Times New Roman" w:cs="Times New Roman"/>
          <w:i w:val="0"/>
          <w:szCs w:val="24"/>
          <w:lang w:val="sq-AL"/>
        </w:rPr>
        <w:t>ë biznesit</w:t>
      </w:r>
      <w:r w:rsidRPr="007B2F4B">
        <w:rPr>
          <w:rFonts w:ascii="Times New Roman" w:hAnsi="Times New Roman" w:cs="Times New Roman"/>
          <w:szCs w:val="24"/>
          <w:lang w:val="sq-AL"/>
        </w:rPr>
        <w:t xml:space="preserve"> dhe faktor</w:t>
      </w:r>
      <w:r w:rsidRPr="005A6C08">
        <w:rPr>
          <w:rStyle w:val="Emphasis"/>
          <w:rFonts w:ascii="Times New Roman" w:hAnsi="Times New Roman" w:cs="Times New Roman"/>
          <w:i w:val="0"/>
          <w:szCs w:val="24"/>
          <w:lang w:val="sq-AL"/>
        </w:rPr>
        <w:t>ë tjerë relevantë</w:t>
      </w:r>
      <w:r w:rsidRPr="007B2F4B">
        <w:rPr>
          <w:rFonts w:ascii="Times New Roman" w:hAnsi="Times New Roman" w:cs="Times New Roman"/>
          <w:szCs w:val="24"/>
          <w:lang w:val="sq-AL"/>
        </w:rPr>
        <w:t>. Vler</w:t>
      </w:r>
      <w:r w:rsidRPr="005A6C08">
        <w:rPr>
          <w:rStyle w:val="Emphasis"/>
          <w:rFonts w:ascii="Times New Roman" w:hAnsi="Times New Roman" w:cs="Times New Roman"/>
          <w:i w:val="0"/>
          <w:szCs w:val="24"/>
          <w:lang w:val="sq-AL"/>
        </w:rPr>
        <w:t>ësimi do të formulohet në bazë të shkallës së arritjes së treguesve të vendosur</w:t>
      </w:r>
      <w:r w:rsidRPr="007B2F4B">
        <w:rPr>
          <w:rFonts w:ascii="Times New Roman" w:hAnsi="Times New Roman" w:cs="Times New Roman"/>
          <w:szCs w:val="24"/>
          <w:lang w:val="sq-AL"/>
        </w:rPr>
        <w:t>, realizimit t</w:t>
      </w:r>
      <w:r w:rsidRPr="005A6C08">
        <w:rPr>
          <w:rStyle w:val="Emphasis"/>
          <w:rFonts w:ascii="Times New Roman" w:hAnsi="Times New Roman" w:cs="Times New Roman"/>
          <w:i w:val="0"/>
          <w:szCs w:val="24"/>
          <w:lang w:val="sq-AL"/>
        </w:rPr>
        <w:t>ë aktiviteteve në kornizën e paraparë kohore</w:t>
      </w:r>
      <w:r w:rsidRPr="007B2F4B">
        <w:rPr>
          <w:rFonts w:ascii="Times New Roman" w:hAnsi="Times New Roman" w:cs="Times New Roman"/>
          <w:szCs w:val="24"/>
          <w:lang w:val="sq-AL"/>
        </w:rPr>
        <w:t>, rolit t</w:t>
      </w:r>
      <w:r w:rsidRPr="005A6C08">
        <w:rPr>
          <w:rStyle w:val="Emphasis"/>
          <w:rFonts w:ascii="Times New Roman" w:hAnsi="Times New Roman" w:cs="Times New Roman"/>
          <w:i w:val="0"/>
          <w:szCs w:val="24"/>
          <w:lang w:val="sq-AL"/>
        </w:rPr>
        <w:t xml:space="preserve">ë faktorëve të ndryshëm relevant në realizimin e aktiviteteve </w:t>
      </w:r>
      <w:r w:rsidRPr="005A6C08">
        <w:rPr>
          <w:rFonts w:ascii="Times New Roman" w:hAnsi="Times New Roman" w:cs="Times New Roman"/>
          <w:szCs w:val="24"/>
          <w:lang w:val="sq-AL"/>
        </w:rPr>
        <w:t>t</w:t>
      </w:r>
      <w:r w:rsidRPr="005A6C08">
        <w:rPr>
          <w:rStyle w:val="Emphasis"/>
          <w:rFonts w:ascii="Times New Roman" w:hAnsi="Times New Roman" w:cs="Times New Roman"/>
          <w:i w:val="0"/>
          <w:szCs w:val="24"/>
          <w:lang w:val="sq-AL"/>
        </w:rPr>
        <w:t>ë parashikuara</w:t>
      </w:r>
      <w:r w:rsidRPr="007B2F4B">
        <w:rPr>
          <w:rFonts w:ascii="Times New Roman" w:hAnsi="Times New Roman" w:cs="Times New Roman"/>
          <w:szCs w:val="24"/>
          <w:lang w:val="sq-AL"/>
        </w:rPr>
        <w:t>, si dhe ndryshimet dhe p</w:t>
      </w:r>
      <w:r w:rsidRPr="005A6C08">
        <w:rPr>
          <w:rStyle w:val="Emphasis"/>
          <w:rFonts w:ascii="Times New Roman" w:hAnsi="Times New Roman" w:cs="Times New Roman"/>
          <w:i w:val="0"/>
          <w:szCs w:val="24"/>
          <w:lang w:val="sq-AL"/>
        </w:rPr>
        <w:t>ërshtatjet</w:t>
      </w:r>
      <w:r w:rsidRPr="007B2F4B">
        <w:rPr>
          <w:rFonts w:ascii="Times New Roman" w:hAnsi="Times New Roman" w:cs="Times New Roman"/>
          <w:szCs w:val="24"/>
          <w:lang w:val="sq-AL"/>
        </w:rPr>
        <w:t>eventuale t</w:t>
      </w:r>
      <w:r w:rsidRPr="005A6C08">
        <w:rPr>
          <w:rStyle w:val="Emphasis"/>
          <w:rFonts w:ascii="Times New Roman" w:hAnsi="Times New Roman" w:cs="Times New Roman"/>
          <w:i w:val="0"/>
          <w:szCs w:val="24"/>
          <w:lang w:val="sq-AL"/>
        </w:rPr>
        <w:t>ëStrategjisë dhe Planit për veprim</w:t>
      </w:r>
      <w:r w:rsidRPr="007B2F4B">
        <w:rPr>
          <w:rFonts w:ascii="Times New Roman" w:hAnsi="Times New Roman" w:cs="Times New Roman"/>
          <w:szCs w:val="24"/>
          <w:lang w:val="sq-AL"/>
        </w:rPr>
        <w:t>.</w:t>
      </w:r>
    </w:p>
    <w:p w:rsidR="00015246" w:rsidRPr="007B2F4B" w:rsidRDefault="00015246" w:rsidP="007D1B2B">
      <w:pPr>
        <w:spacing w:before="0" w:after="0" w:line="360" w:lineRule="auto"/>
        <w:rPr>
          <w:rFonts w:ascii="Times New Roman" w:hAnsi="Times New Roman" w:cs="Times New Roman"/>
          <w:szCs w:val="24"/>
          <w:lang w:val="sq-AL"/>
        </w:rPr>
      </w:pPr>
    </w:p>
    <w:p w:rsidR="00015246" w:rsidRPr="007B2F4B" w:rsidRDefault="00015246"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ab/>
        <w:t>Aktivitetet e holl</w:t>
      </w:r>
      <w:r w:rsidRPr="00A65462">
        <w:rPr>
          <w:rStyle w:val="Emphasis"/>
          <w:rFonts w:ascii="Times New Roman" w:hAnsi="Times New Roman" w:cs="Times New Roman"/>
          <w:i w:val="0"/>
          <w:szCs w:val="24"/>
          <w:lang w:val="sq-AL"/>
        </w:rPr>
        <w:t>ësishme të planifikuara</w:t>
      </w:r>
      <w:r w:rsidRPr="00A65462">
        <w:rPr>
          <w:rFonts w:ascii="Times New Roman" w:hAnsi="Times New Roman" w:cs="Times New Roman"/>
          <w:i/>
          <w:szCs w:val="24"/>
          <w:lang w:val="sq-AL"/>
        </w:rPr>
        <w:t>, s</w:t>
      </w:r>
      <w:r w:rsidRPr="00A65462">
        <w:rPr>
          <w:rStyle w:val="Emphasis"/>
          <w:rFonts w:ascii="Times New Roman" w:hAnsi="Times New Roman" w:cs="Times New Roman"/>
          <w:i w:val="0"/>
          <w:szCs w:val="24"/>
          <w:lang w:val="sq-AL"/>
        </w:rPr>
        <w:t>ë bashku me kornizën kohore për realizimin e tyre</w:t>
      </w:r>
      <w:r w:rsidRPr="007B2F4B">
        <w:rPr>
          <w:rFonts w:ascii="Times New Roman" w:hAnsi="Times New Roman" w:cs="Times New Roman"/>
          <w:szCs w:val="24"/>
          <w:lang w:val="sq-AL"/>
        </w:rPr>
        <w:t>, treguesit p</w:t>
      </w:r>
      <w:r w:rsidRPr="00A65462">
        <w:rPr>
          <w:rStyle w:val="Emphasis"/>
          <w:rFonts w:ascii="Times New Roman" w:hAnsi="Times New Roman" w:cs="Times New Roman"/>
          <w:i w:val="0"/>
          <w:szCs w:val="24"/>
          <w:lang w:val="sq-AL"/>
        </w:rPr>
        <w:t>ër matjen e përparimit në zbatimin e tyre</w:t>
      </w:r>
      <w:r w:rsidRPr="007B2F4B">
        <w:rPr>
          <w:rFonts w:ascii="Times New Roman" w:hAnsi="Times New Roman" w:cs="Times New Roman"/>
          <w:szCs w:val="24"/>
          <w:lang w:val="sq-AL"/>
        </w:rPr>
        <w:t>, Bartësit e aktiviteteve, si dhe burimet kryesore t</w:t>
      </w:r>
      <w:r w:rsidRPr="00A65462">
        <w:rPr>
          <w:rStyle w:val="Emphasis"/>
          <w:rFonts w:ascii="Times New Roman" w:hAnsi="Times New Roman" w:cs="Times New Roman"/>
          <w:i w:val="0"/>
          <w:szCs w:val="24"/>
          <w:lang w:val="sq-AL"/>
        </w:rPr>
        <w:t>ë financimit janë arsyetuar në</w:t>
      </w:r>
      <w:r w:rsidRPr="007B2F4B">
        <w:rPr>
          <w:rFonts w:ascii="Times New Roman" w:hAnsi="Times New Roman" w:cs="Times New Roman"/>
          <w:b/>
          <w:color w:val="2F5496" w:themeColor="accent5" w:themeShade="BF"/>
          <w:szCs w:val="24"/>
          <w:lang w:val="sq-AL"/>
        </w:rPr>
        <w:t>Planin për veprim</w:t>
      </w:r>
      <w:r w:rsidRPr="007B2F4B">
        <w:rPr>
          <w:rFonts w:ascii="Times New Roman" w:hAnsi="Times New Roman" w:cs="Times New Roman"/>
          <w:szCs w:val="24"/>
          <w:lang w:val="sq-AL"/>
        </w:rPr>
        <w:t>, si pjes</w:t>
      </w:r>
      <w:r w:rsidRPr="00A65462">
        <w:rPr>
          <w:rStyle w:val="Emphasis"/>
          <w:rFonts w:ascii="Times New Roman" w:hAnsi="Times New Roman" w:cs="Times New Roman"/>
          <w:i w:val="0"/>
          <w:szCs w:val="24"/>
          <w:lang w:val="sq-AL"/>
        </w:rPr>
        <w:t>ë përbërëse e Strategjisë</w:t>
      </w:r>
      <w:r w:rsidRPr="007B2F4B">
        <w:rPr>
          <w:rFonts w:ascii="Times New Roman" w:hAnsi="Times New Roman" w:cs="Times New Roman"/>
          <w:szCs w:val="24"/>
          <w:lang w:val="sq-AL"/>
        </w:rPr>
        <w:t>.</w:t>
      </w:r>
    </w:p>
    <w:p w:rsidR="00015246" w:rsidRPr="007B2F4B" w:rsidRDefault="00015246" w:rsidP="007D1B2B">
      <w:pPr>
        <w:spacing w:before="0" w:after="0" w:line="360" w:lineRule="auto"/>
        <w:jc w:val="left"/>
        <w:rPr>
          <w:rFonts w:ascii="Times New Roman" w:hAnsi="Times New Roman" w:cs="Times New Roman"/>
          <w:szCs w:val="24"/>
          <w:lang w:val="sq-AL"/>
        </w:rPr>
        <w:sectPr w:rsidR="00015246" w:rsidRPr="007B2F4B" w:rsidSect="00567669">
          <w:footerReference w:type="default" r:id="rId8"/>
          <w:pgSz w:w="12240" w:h="15840"/>
          <w:pgMar w:top="990" w:right="1440" w:bottom="1440" w:left="1440" w:header="720" w:footer="151" w:gutter="0"/>
          <w:pgNumType w:start="0"/>
          <w:cols w:space="720"/>
          <w:titlePg/>
          <w:docGrid w:linePitch="360"/>
        </w:sectPr>
      </w:pPr>
    </w:p>
    <w:p w:rsidR="00015246" w:rsidRPr="007B2F4B" w:rsidRDefault="00015246" w:rsidP="007D1B2B">
      <w:pPr>
        <w:spacing w:before="0" w:after="0" w:line="360" w:lineRule="auto"/>
        <w:rPr>
          <w:rFonts w:ascii="Times New Roman" w:hAnsi="Times New Roman" w:cs="Times New Roman"/>
          <w:szCs w:val="24"/>
          <w:lang w:val="sq-AL"/>
        </w:rPr>
      </w:pPr>
    </w:p>
    <w:p w:rsidR="00211273" w:rsidRPr="007B2F4B" w:rsidRDefault="00211273" w:rsidP="007D1B2B">
      <w:pPr>
        <w:pStyle w:val="Heading1"/>
        <w:numPr>
          <w:ilvl w:val="0"/>
          <w:numId w:val="16"/>
        </w:numPr>
        <w:spacing w:before="0" w:line="360" w:lineRule="auto"/>
        <w:rPr>
          <w:rFonts w:ascii="Times New Roman" w:hAnsi="Times New Roman" w:cs="Times New Roman"/>
          <w:sz w:val="24"/>
          <w:szCs w:val="24"/>
          <w:lang w:val="sq-AL"/>
        </w:rPr>
      </w:pPr>
      <w:r w:rsidRPr="007B2F4B">
        <w:rPr>
          <w:rFonts w:ascii="Times New Roman" w:hAnsi="Times New Roman" w:cs="Times New Roman"/>
          <w:sz w:val="24"/>
          <w:szCs w:val="24"/>
          <w:lang w:val="sq-AL"/>
        </w:rPr>
        <w:t>Plani për veprim</w:t>
      </w:r>
    </w:p>
    <w:p w:rsidR="00211273" w:rsidRPr="007B2F4B" w:rsidRDefault="00211273" w:rsidP="007D1B2B">
      <w:pPr>
        <w:spacing w:before="0" w:after="0" w:line="360" w:lineRule="auto"/>
        <w:rPr>
          <w:lang w:val="sq-AL"/>
        </w:rPr>
      </w:pPr>
    </w:p>
    <w:p w:rsidR="00211273" w:rsidRPr="007B2F4B" w:rsidRDefault="00211273" w:rsidP="007D1B2B">
      <w:pPr>
        <w:pStyle w:val="Heading2"/>
        <w:spacing w:before="0" w:line="360" w:lineRule="auto"/>
        <w:rPr>
          <w:rFonts w:ascii="Times New Roman" w:hAnsi="Times New Roman" w:cs="Times New Roman"/>
          <w:sz w:val="24"/>
          <w:szCs w:val="24"/>
          <w:lang w:val="sq-AL"/>
        </w:rPr>
      </w:pPr>
      <w:bookmarkStart w:id="13" w:name="_Toc467701621"/>
      <w:r w:rsidRPr="007B2F4B">
        <w:rPr>
          <w:rFonts w:ascii="Times New Roman" w:hAnsi="Times New Roman" w:cs="Times New Roman"/>
          <w:sz w:val="24"/>
          <w:szCs w:val="24"/>
          <w:lang w:val="sq-AL"/>
        </w:rPr>
        <w:t>Sfera 1. Kultura dhe gjuha</w:t>
      </w:r>
      <w:bookmarkEnd w:id="13"/>
    </w:p>
    <w:p w:rsidR="00211273" w:rsidRPr="007B2F4B" w:rsidRDefault="00211273"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Qëllimi konkret 1: Promovimi i komunikimit multikulturor përmes njoh</w:t>
      </w:r>
      <w:r w:rsidR="007225F8">
        <w:rPr>
          <w:rFonts w:ascii="Times New Roman" w:hAnsi="Times New Roman" w:cs="Times New Roman"/>
          <w:szCs w:val="24"/>
          <w:lang w:val="sq-AL"/>
        </w:rPr>
        <w:t>je</w:t>
      </w:r>
      <w:r w:rsidRPr="007B2F4B">
        <w:rPr>
          <w:rFonts w:ascii="Times New Roman" w:hAnsi="Times New Roman" w:cs="Times New Roman"/>
          <w:szCs w:val="24"/>
          <w:lang w:val="sq-AL"/>
        </w:rPr>
        <w:t>s së kulturës së bashkësive tjera, organizimi i përbashkët i ngjarjeve kulturore dhe mësimi i gjuhëve të bashkësive tjera.</w:t>
      </w:r>
    </w:p>
    <w:p w:rsidR="00211273" w:rsidRPr="007B2F4B" w:rsidRDefault="00211273" w:rsidP="007D1B2B">
      <w:pPr>
        <w:spacing w:before="0" w:after="0" w:line="360" w:lineRule="auto"/>
        <w:rPr>
          <w:rFonts w:ascii="Times New Roman" w:hAnsi="Times New Roman" w:cs="Times New Roman"/>
          <w:szCs w:val="24"/>
          <w:lang w:val="sq-AL"/>
        </w:rPr>
      </w:pPr>
    </w:p>
    <w:tbl>
      <w:tblPr>
        <w:tblStyle w:val="TableGrid"/>
        <w:tblW w:w="13140" w:type="dxa"/>
        <w:tblLayout w:type="fixed"/>
        <w:tblLook w:val="0000"/>
      </w:tblPr>
      <w:tblGrid>
        <w:gridCol w:w="3780"/>
        <w:gridCol w:w="2700"/>
        <w:gridCol w:w="1620"/>
        <w:gridCol w:w="1440"/>
        <w:gridCol w:w="1890"/>
        <w:gridCol w:w="1710"/>
      </w:tblGrid>
      <w:tr w:rsidR="00211273" w:rsidRPr="007B2F4B" w:rsidTr="00567669">
        <w:tc>
          <w:tcPr>
            <w:tcW w:w="378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Rezultatet e pritura</w:t>
            </w:r>
          </w:p>
        </w:tc>
        <w:tc>
          <w:tcPr>
            <w:tcW w:w="270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Aktivitetet</w:t>
            </w:r>
          </w:p>
        </w:tc>
        <w:tc>
          <w:tcPr>
            <w:tcW w:w="162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Bartësi</w:t>
            </w:r>
          </w:p>
        </w:tc>
        <w:tc>
          <w:tcPr>
            <w:tcW w:w="144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Korniza kohore</w:t>
            </w:r>
          </w:p>
        </w:tc>
        <w:tc>
          <w:tcPr>
            <w:tcW w:w="189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Treguesit</w:t>
            </w:r>
          </w:p>
        </w:tc>
        <w:tc>
          <w:tcPr>
            <w:tcW w:w="171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Mjetet financiare</w:t>
            </w:r>
          </w:p>
        </w:tc>
      </w:tr>
      <w:tr w:rsidR="00211273" w:rsidRPr="007B2F4B" w:rsidTr="00567669">
        <w:tc>
          <w:tcPr>
            <w:tcW w:w="378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Р1.1 Festivali Mbrëmjet strugane të poezisë i organizuar në mënyrë më kreative, me përkrahje më të madhe nga komuna, dhe i orientuar në mënyrë aktive drejt promovimit të diversitetit.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Р1.1.1 Vendosja e ngjarjes së posaçme në suaza të Festivalit për promovimin e autorëve të rinj të cilët krijojnë në gjuhën e tyre amtare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Р1.2 Festivali Këngë Jeho i organizuar në mënyrë më kreative, me mbështetje </w:t>
            </w:r>
            <w:r w:rsidRPr="007B2F4B">
              <w:rPr>
                <w:rFonts w:ascii="Times New Roman" w:hAnsi="Times New Roman" w:cs="Times New Roman"/>
                <w:lang w:val="sq-AL"/>
              </w:rPr>
              <w:lastRenderedPageBreak/>
              <w:t xml:space="preserve">më të madhe të komunës, dhe i orientuar në mënyrë aktive drejt promovimit të diversitetit.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Р1.2.1 Vendosja e një segmenti në kuadër të Festivalit për prezantim të kulturave të bashkësive të ndryshme etnike nga 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Р1.3 Ngjarja Letnik e organizuar në mënyrë më kreative, me mbështetje më të madhe nga komuna dhe e orientuar drejt promovimit të diversitetit.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Р1.3.1 Organizimi i shënimit të përbashkët të ngjarjes Letnik me prezantim të traditave të secilës bashkësi për këtë ngjarje.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Р1.4 Të gjithë ngjarjet kulturore në të cilat është përfshirë komuna shfrytëzohen në mënyrë aktive për promovimin e multikulturalizmit në nivel lokal.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Р1.5 Burimet kulturore të cilat ekzistojnë në komunë (p.sh. 3 bazilikat, muzeut shkencor-natyror, hamami Mustafa Çeleban, Shtëpia përkujtimore Vangel Koxhoman, Muzeu në fshatin Livadhi, etj.) në mënyrë aktive shfrytëzohen për promovimin e turizmit kulturor i cili e respekton diversitetin kulturor. </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Р1.6 Në komunë janë organizuar kurse (në pajtim me mundësitë) për mësimin e gjuhëve të bashkësive tjera për grupe të synuara të ndryshme (të rritur, të punësuar në administratën publike, etj.).</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Р1.6.1 Kurs i rregullt i gjuhës shqipe (2 herë në javë) i vendosur deri në fund të vitit të parë të zbatimit të strategjisë.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Р1.6.2 Kurs i rregullt i gjuhës turke (2 herë në javë) i vendosur deri në fund të vitit të parë të zbatimit të strategjisë.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2700" w:type="dxa"/>
          </w:tcPr>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numPr>
                <w:ilvl w:val="3"/>
                <w:numId w:val="15"/>
              </w:numPr>
              <w:snapToGrid w:val="0"/>
              <w:spacing w:line="360" w:lineRule="auto"/>
              <w:rPr>
                <w:rFonts w:ascii="Times New Roman" w:hAnsi="Times New Roman" w:cs="Times New Roman"/>
                <w:lang w:val="sq-AL"/>
              </w:rPr>
            </w:pPr>
            <w:r w:rsidRPr="007B2F4B">
              <w:rPr>
                <w:rFonts w:ascii="Times New Roman" w:hAnsi="Times New Roman" w:cs="Times New Roman"/>
                <w:lang w:val="sq-AL"/>
              </w:rPr>
              <w:t>Aktivitetet organizative</w:t>
            </w:r>
          </w:p>
          <w:p w:rsidR="00211273" w:rsidRPr="007B2F4B" w:rsidRDefault="00211273" w:rsidP="007D1B2B">
            <w:pPr>
              <w:pStyle w:val="TableContents"/>
              <w:numPr>
                <w:ilvl w:val="3"/>
                <w:numId w:val="15"/>
              </w:numPr>
              <w:snapToGrid w:val="0"/>
              <w:spacing w:line="360" w:lineRule="auto"/>
              <w:rPr>
                <w:rFonts w:ascii="Times New Roman" w:hAnsi="Times New Roman" w:cs="Times New Roman"/>
                <w:lang w:val="sq-AL"/>
              </w:rPr>
            </w:pPr>
            <w:r w:rsidRPr="007B2F4B">
              <w:rPr>
                <w:rFonts w:ascii="Times New Roman" w:hAnsi="Times New Roman" w:cs="Times New Roman"/>
                <w:lang w:val="sq-AL"/>
              </w:rPr>
              <w:t>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1.2.1.1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1.2.1.2 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1.3.1.1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1.3.1.2 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1.4.1.1 Analiza e potencialeve për promovim </w:t>
            </w:r>
            <w:r w:rsidRPr="007B2F4B">
              <w:rPr>
                <w:rFonts w:ascii="Times New Roman" w:hAnsi="Times New Roman" w:cs="Times New Roman"/>
                <w:lang w:val="sq-AL"/>
              </w:rPr>
              <w:lastRenderedPageBreak/>
              <w:t>të multikulturalizmit në ngjarjet kulturore në nivel lokal;</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1.4.1.2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1.4.1.3 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1.5.1.1 Dizajnimi i fushatës për promovim të turizmit kulturor me theks në të kaluarën dhe realitetin multikulturor në komunë.</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1.5.1.2 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1.6.1.1 Zgjedhja e modelit për ofrim të shërbimit (publik, privat) </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1.6.1.2 Zgjedhja e planit dhe programit mësimor</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1.6.1.3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1.6.1.4 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1.6.2.1 Zgjedhja e modelit për ofrim të shërbimit (publik, privat) </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1.6.2.2 Zgjedhja e planit dhe programit mësimor</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1.6.2.3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1.6.2.4 Aktivitetet </w:t>
            </w:r>
            <w:r w:rsidRPr="007B2F4B">
              <w:rPr>
                <w:rFonts w:ascii="Times New Roman" w:hAnsi="Times New Roman" w:cs="Times New Roman"/>
                <w:lang w:val="sq-AL"/>
              </w:rPr>
              <w:lastRenderedPageBreak/>
              <w:t>promovuese</w:t>
            </w:r>
          </w:p>
        </w:tc>
        <w:tc>
          <w:tcPr>
            <w:tcW w:w="1620" w:type="dxa"/>
          </w:tcPr>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organizues të kurseve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Komuna e Strugës, organizues të </w:t>
            </w:r>
            <w:r w:rsidRPr="007B2F4B">
              <w:rPr>
                <w:rFonts w:ascii="Times New Roman" w:hAnsi="Times New Roman" w:cs="Times New Roman"/>
                <w:lang w:val="sq-AL"/>
              </w:rPr>
              <w:lastRenderedPageBreak/>
              <w:t>kurseve</w:t>
            </w:r>
          </w:p>
        </w:tc>
        <w:tc>
          <w:tcPr>
            <w:tcW w:w="1440" w:type="dxa"/>
          </w:tcPr>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tc>
        <w:tc>
          <w:tcPr>
            <w:tcW w:w="1890" w:type="dxa"/>
          </w:tcPr>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ngjarjeve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ngjarjeve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ngjarjeve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ngjarjeve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prodhimeve prmovuese (video, banderola dhe të ngjashme); numri i vizitave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grupeve të formuara për mësim të gjuhës shqipe; numri i vizitorëve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grupeve të formuara për mësim të gjuhës turke; numri i vizitorëve</w:t>
            </w:r>
          </w:p>
        </w:tc>
        <w:tc>
          <w:tcPr>
            <w:tcW w:w="1710" w:type="dxa"/>
          </w:tcPr>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tc>
      </w:tr>
    </w:tbl>
    <w:p w:rsidR="00211273" w:rsidRPr="007B2F4B" w:rsidRDefault="00211273" w:rsidP="007D1B2B">
      <w:pPr>
        <w:spacing w:before="0" w:after="0" w:line="360" w:lineRule="auto"/>
        <w:rPr>
          <w:rFonts w:ascii="Times New Roman" w:hAnsi="Times New Roman" w:cs="Times New Roman"/>
          <w:szCs w:val="24"/>
          <w:lang w:val="sq-AL"/>
        </w:rPr>
      </w:pPr>
    </w:p>
    <w:p w:rsidR="00211273" w:rsidRPr="007B2F4B" w:rsidRDefault="00211273" w:rsidP="007D1B2B">
      <w:pPr>
        <w:pStyle w:val="Heading2"/>
        <w:spacing w:before="0" w:line="360" w:lineRule="auto"/>
        <w:rPr>
          <w:rFonts w:ascii="Times New Roman" w:hAnsi="Times New Roman" w:cs="Times New Roman"/>
          <w:sz w:val="24"/>
          <w:szCs w:val="24"/>
          <w:lang w:val="sq-AL"/>
        </w:rPr>
      </w:pPr>
      <w:bookmarkStart w:id="14" w:name="_Toc467701622"/>
      <w:r w:rsidRPr="007B2F4B">
        <w:rPr>
          <w:rFonts w:ascii="Times New Roman" w:hAnsi="Times New Roman" w:cs="Times New Roman"/>
          <w:sz w:val="24"/>
          <w:szCs w:val="24"/>
          <w:lang w:val="sq-AL"/>
        </w:rPr>
        <w:t>Sfera 2. Arsimi dhe edukimi parashkollor.</w:t>
      </w:r>
      <w:bookmarkEnd w:id="14"/>
    </w:p>
    <w:p w:rsidR="00211273" w:rsidRPr="007B2F4B" w:rsidRDefault="00211273"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Qëllimi konkret 2: Përmirësimi i komunikimit dhe bashkëpunimit multikulturor në arsim.</w:t>
      </w:r>
    </w:p>
    <w:p w:rsidR="00211273" w:rsidRPr="007B2F4B" w:rsidRDefault="00211273" w:rsidP="007D1B2B">
      <w:pPr>
        <w:spacing w:before="0" w:after="0" w:line="360" w:lineRule="auto"/>
        <w:rPr>
          <w:rFonts w:ascii="Times New Roman" w:hAnsi="Times New Roman" w:cs="Times New Roman"/>
          <w:szCs w:val="24"/>
          <w:lang w:val="sq-AL"/>
        </w:rPr>
      </w:pPr>
    </w:p>
    <w:tbl>
      <w:tblPr>
        <w:tblStyle w:val="TableGrid"/>
        <w:tblW w:w="13140" w:type="dxa"/>
        <w:tblLayout w:type="fixed"/>
        <w:tblLook w:val="0000"/>
      </w:tblPr>
      <w:tblGrid>
        <w:gridCol w:w="3780"/>
        <w:gridCol w:w="2700"/>
        <w:gridCol w:w="1620"/>
        <w:gridCol w:w="1440"/>
        <w:gridCol w:w="1890"/>
        <w:gridCol w:w="1710"/>
      </w:tblGrid>
      <w:tr w:rsidR="00211273" w:rsidRPr="007B2F4B" w:rsidTr="00567669">
        <w:tc>
          <w:tcPr>
            <w:tcW w:w="378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Rezultatet e pritura</w:t>
            </w:r>
          </w:p>
        </w:tc>
        <w:tc>
          <w:tcPr>
            <w:tcW w:w="270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Aktivitetet</w:t>
            </w:r>
          </w:p>
        </w:tc>
        <w:tc>
          <w:tcPr>
            <w:tcW w:w="162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Bartësi</w:t>
            </w:r>
          </w:p>
        </w:tc>
        <w:tc>
          <w:tcPr>
            <w:tcW w:w="144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Korniza kohore</w:t>
            </w:r>
          </w:p>
        </w:tc>
        <w:tc>
          <w:tcPr>
            <w:tcW w:w="189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Treguesit</w:t>
            </w:r>
          </w:p>
        </w:tc>
        <w:tc>
          <w:tcPr>
            <w:tcW w:w="171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Mjetet financiare</w:t>
            </w:r>
          </w:p>
        </w:tc>
      </w:tr>
      <w:tr w:rsidR="00211273" w:rsidRPr="007B2F4B" w:rsidTr="00567669">
        <w:tc>
          <w:tcPr>
            <w:tcW w:w="378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Р2.1 Ekskursione të organizuara të përbashkëta për nxënësit nga bashkësitë e ndryshme etnike (në pajtim me programet e shkollave).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Р2.2 Aktivitete të organizuara sportive për nxënësit nga bashkësitë e ndryshme (në pajtim me programet e shkollave).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Р2.2.1 Këshill i formuar organizativ shumetnik i obliguar për aktivitetet e përbashkëta sportive.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Р2.3 Aktivitete të organizuara jashtë mësimore me pjesëmarrje të nxënësve nga bashkësitë e ndryshme (në pajtim me programet e shkollave).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Р2.3.1 Këshill organizativ i formuar shumetnik i obliguar për analizë të nevojave dhe mundësive si dhe për organizimin e aktiviteteve të përbashkëta jashtë mësimore.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Р2.4 Festime të organizuara të përbashkëta të maturës për nxënësit e bashkësive të ndryshme etnike (në pajtim me mundësitë).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Р2.5 Nxitje dhe mbështetje për pjesëmarrje të shkollave në projekte të cilat e përforcojnë multikulturalizmin.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Р2.5.1 Mjete të ndara nga Komuna për realizimin e projekteve të cilat e përforcojnë multikulturalizmin.</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Р2.6 Aktivitet i organizuar multikulturor për fëmijët e moshës parashkollore (në pajtim me programet e çerdheve për fëmijë)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Р2.6.1 Këshill i formuar organizativ shumetnik i obliguar për analizë të nevojave dhe mundësive, si dhe i organizimit të aktiviteteve multikulturore.</w:t>
            </w: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270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2.1.1.1 Aktivitetet përgatitore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2.1.1.2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2.2.1.1 Zgjedhja e anëtarëve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2.2.1.2 Program dhe plan i </w:t>
            </w:r>
            <w:r w:rsidR="00274DD9" w:rsidRPr="007B2F4B">
              <w:rPr>
                <w:rFonts w:ascii="Times New Roman" w:hAnsi="Times New Roman" w:cs="Times New Roman"/>
                <w:lang w:val="sq-AL"/>
              </w:rPr>
              <w:t>ideuar</w:t>
            </w:r>
            <w:r w:rsidRPr="007B2F4B">
              <w:rPr>
                <w:rFonts w:ascii="Times New Roman" w:hAnsi="Times New Roman" w:cs="Times New Roman"/>
                <w:lang w:val="sq-AL"/>
              </w:rPr>
              <w:t xml:space="preserve"> për turnirët dhe kritere për përzgjedhjen e </w:t>
            </w:r>
            <w:r w:rsidRPr="007B2F4B">
              <w:rPr>
                <w:rFonts w:ascii="Times New Roman" w:hAnsi="Times New Roman" w:cs="Times New Roman"/>
                <w:lang w:val="sq-AL"/>
              </w:rPr>
              <w:lastRenderedPageBreak/>
              <w:t>ekipeve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2.3.1.1 Zgjedhja e anëtarëve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2.3.1.2 Program dhe plan i </w:t>
            </w:r>
            <w:r w:rsidR="00274DD9" w:rsidRPr="007B2F4B">
              <w:rPr>
                <w:rFonts w:ascii="Times New Roman" w:hAnsi="Times New Roman" w:cs="Times New Roman"/>
                <w:lang w:val="sq-AL"/>
              </w:rPr>
              <w:t>ideuar</w:t>
            </w:r>
            <w:r w:rsidRPr="007B2F4B">
              <w:rPr>
                <w:rFonts w:ascii="Times New Roman" w:hAnsi="Times New Roman" w:cs="Times New Roman"/>
                <w:lang w:val="sq-AL"/>
              </w:rPr>
              <w:t xml:space="preserve"> për aktivitetet jashtë mësimore </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2.3.1.2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2.4.1.1 Aktivitetet përgatitore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2.4.1.2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2.5.1.1 Formimi i programit për financim të projekteve të cilët e përforcojnë multikulturalizmin.</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2.5.1.2 Formimi i komisionit për shqyrtimin e aplikimeve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2.5.1.3 Shpallja e thirrjes për dorëzimin e aplikimeve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2.5.1.4 Përzgjedhja e projekteve dhe dhënia e mjeteve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2.6.1.1 Zgjedhja e anëtarëve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2.6.1.2 Program dhe plan i </w:t>
            </w:r>
            <w:r w:rsidR="00274DD9" w:rsidRPr="007B2F4B">
              <w:rPr>
                <w:rFonts w:ascii="Times New Roman" w:hAnsi="Times New Roman" w:cs="Times New Roman"/>
                <w:lang w:val="sq-AL"/>
              </w:rPr>
              <w:t>ideuar</w:t>
            </w:r>
            <w:r w:rsidRPr="007B2F4B">
              <w:rPr>
                <w:rFonts w:ascii="Times New Roman" w:hAnsi="Times New Roman" w:cs="Times New Roman"/>
                <w:lang w:val="sq-AL"/>
              </w:rPr>
              <w:t xml:space="preserve"> për aktivitetet multikulturore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2.6.1.3 Aktivitetet organizative</w:t>
            </w:r>
          </w:p>
        </w:tc>
        <w:tc>
          <w:tcPr>
            <w:tcW w:w="162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institucionet arsimore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institucionet arsimore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institucionet arsimore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institucionet arsimore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institucionet arsimore, sektori qytetar</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Komuna e Strugës, institucionet parashkollore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144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189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 xml:space="preserve">Numri i </w:t>
            </w:r>
            <w:r w:rsidR="00942871" w:rsidRPr="007B2F4B">
              <w:rPr>
                <w:rFonts w:ascii="Times New Roman" w:hAnsi="Times New Roman" w:cs="Times New Roman"/>
                <w:lang w:val="sq-AL"/>
              </w:rPr>
              <w:t>ekskursioneve</w:t>
            </w:r>
            <w:r w:rsidRPr="007B2F4B">
              <w:rPr>
                <w:rFonts w:ascii="Times New Roman" w:hAnsi="Times New Roman" w:cs="Times New Roman"/>
                <w:lang w:val="sq-AL"/>
              </w:rPr>
              <w:t xml:space="preserve"> të organizuara, numri i </w:t>
            </w:r>
            <w:r w:rsidR="00942871" w:rsidRPr="007B2F4B">
              <w:rPr>
                <w:rFonts w:ascii="Times New Roman" w:hAnsi="Times New Roman" w:cs="Times New Roman"/>
                <w:lang w:val="sq-AL"/>
              </w:rPr>
              <w:t>nxënësve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ngjarjeve të organizuara Ngjarjet</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aktiviteteve të organizuara, numri i nxënësve të përfshirë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manifestimeve të organizuara</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shpalljeve të publikuara, numri i projekteve të financuara, numri i projekteve të realizuara</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Numri i </w:t>
            </w:r>
            <w:r w:rsidRPr="007B2F4B">
              <w:rPr>
                <w:rFonts w:ascii="Times New Roman" w:hAnsi="Times New Roman" w:cs="Times New Roman"/>
                <w:lang w:val="sq-AL"/>
              </w:rPr>
              <w:lastRenderedPageBreak/>
              <w:t xml:space="preserve">aktiviteteve të organizuara, numri i fëmijëve të përfshirë në institucionet parashkollore </w:t>
            </w:r>
          </w:p>
        </w:tc>
        <w:tc>
          <w:tcPr>
            <w:tcW w:w="171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institucione arsimore,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institucione arsimore,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institucione arsimore,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institucionet arsimore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Komuna e Strugës, </w:t>
            </w:r>
            <w:r w:rsidRPr="007B2F4B">
              <w:rPr>
                <w:rFonts w:ascii="Times New Roman" w:hAnsi="Times New Roman" w:cs="Times New Roman"/>
                <w:lang w:val="sq-AL"/>
              </w:rPr>
              <w:lastRenderedPageBreak/>
              <w:t>institucionet parashkollore , donatorë</w:t>
            </w:r>
          </w:p>
          <w:p w:rsidR="00211273" w:rsidRPr="007B2F4B" w:rsidRDefault="00211273" w:rsidP="007D1B2B">
            <w:pPr>
              <w:pStyle w:val="TableContents"/>
              <w:snapToGrid w:val="0"/>
              <w:spacing w:line="360" w:lineRule="auto"/>
              <w:rPr>
                <w:rFonts w:ascii="Times New Roman" w:hAnsi="Times New Roman" w:cs="Times New Roman"/>
                <w:lang w:val="sq-AL"/>
              </w:rPr>
            </w:pPr>
          </w:p>
        </w:tc>
      </w:tr>
    </w:tbl>
    <w:p w:rsidR="00211273" w:rsidRPr="007B2F4B" w:rsidRDefault="00211273" w:rsidP="007D1B2B">
      <w:pPr>
        <w:spacing w:before="0" w:after="0" w:line="360" w:lineRule="auto"/>
        <w:rPr>
          <w:rFonts w:ascii="Times New Roman" w:hAnsi="Times New Roman" w:cs="Times New Roman"/>
          <w:szCs w:val="24"/>
          <w:lang w:val="sq-AL"/>
        </w:rPr>
      </w:pPr>
    </w:p>
    <w:p w:rsidR="00211273" w:rsidRPr="007B2F4B" w:rsidRDefault="00211273" w:rsidP="007D1B2B">
      <w:pPr>
        <w:spacing w:before="0" w:after="0" w:line="360" w:lineRule="auto"/>
        <w:rPr>
          <w:rFonts w:ascii="Times New Roman" w:hAnsi="Times New Roman" w:cs="Times New Roman"/>
          <w:szCs w:val="24"/>
          <w:lang w:val="sq-AL"/>
        </w:rPr>
      </w:pPr>
    </w:p>
    <w:p w:rsidR="00211273" w:rsidRPr="007B2F4B" w:rsidRDefault="00211273" w:rsidP="007D1B2B">
      <w:pPr>
        <w:spacing w:before="0" w:after="0" w:line="360" w:lineRule="auto"/>
        <w:rPr>
          <w:rFonts w:ascii="Times New Roman" w:hAnsi="Times New Roman" w:cs="Times New Roman"/>
          <w:szCs w:val="24"/>
          <w:lang w:val="sq-AL"/>
        </w:rPr>
      </w:pPr>
    </w:p>
    <w:p w:rsidR="00211273" w:rsidRPr="007B2F4B" w:rsidRDefault="00211273" w:rsidP="007D1B2B">
      <w:pPr>
        <w:spacing w:before="0" w:after="0" w:line="360" w:lineRule="auto"/>
        <w:rPr>
          <w:rFonts w:ascii="Times New Roman" w:hAnsi="Times New Roman" w:cs="Times New Roman"/>
          <w:szCs w:val="24"/>
          <w:lang w:val="sq-AL"/>
        </w:rPr>
      </w:pPr>
    </w:p>
    <w:p w:rsidR="00211273" w:rsidRPr="007B2F4B" w:rsidRDefault="00211273" w:rsidP="007D1B2B">
      <w:pPr>
        <w:pStyle w:val="Heading2"/>
        <w:spacing w:before="0" w:line="360" w:lineRule="auto"/>
        <w:rPr>
          <w:rFonts w:ascii="Times New Roman" w:hAnsi="Times New Roman" w:cs="Times New Roman"/>
          <w:sz w:val="24"/>
          <w:szCs w:val="24"/>
          <w:lang w:val="sq-AL"/>
        </w:rPr>
      </w:pPr>
      <w:bookmarkStart w:id="15" w:name="_Toc467701623"/>
      <w:r w:rsidRPr="007B2F4B">
        <w:rPr>
          <w:rFonts w:ascii="Times New Roman" w:hAnsi="Times New Roman" w:cs="Times New Roman"/>
          <w:sz w:val="24"/>
          <w:szCs w:val="24"/>
          <w:lang w:val="sq-AL"/>
        </w:rPr>
        <w:t>Sfera 3. Të rinjtë</w:t>
      </w:r>
      <w:bookmarkEnd w:id="15"/>
    </w:p>
    <w:p w:rsidR="00211273" w:rsidRPr="007B2F4B" w:rsidRDefault="00211273"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 xml:space="preserve">Qëllimi konkret 3: Krijimi i mundësive për komunikim konstruktiv multikulturor midis të rinjve. </w:t>
      </w:r>
    </w:p>
    <w:p w:rsidR="00211273" w:rsidRPr="007B2F4B" w:rsidRDefault="00211273" w:rsidP="007D1B2B">
      <w:pPr>
        <w:spacing w:before="0" w:after="0" w:line="360" w:lineRule="auto"/>
        <w:rPr>
          <w:rFonts w:ascii="Times New Roman" w:hAnsi="Times New Roman" w:cs="Times New Roman"/>
          <w:szCs w:val="24"/>
          <w:lang w:val="sq-AL"/>
        </w:rPr>
      </w:pPr>
    </w:p>
    <w:tbl>
      <w:tblPr>
        <w:tblStyle w:val="TableGrid"/>
        <w:tblW w:w="13140" w:type="dxa"/>
        <w:tblLayout w:type="fixed"/>
        <w:tblLook w:val="0000"/>
      </w:tblPr>
      <w:tblGrid>
        <w:gridCol w:w="3780"/>
        <w:gridCol w:w="2700"/>
        <w:gridCol w:w="1620"/>
        <w:gridCol w:w="1440"/>
        <w:gridCol w:w="1890"/>
        <w:gridCol w:w="1710"/>
      </w:tblGrid>
      <w:tr w:rsidR="00211273" w:rsidRPr="007B2F4B" w:rsidTr="00567669">
        <w:tc>
          <w:tcPr>
            <w:tcW w:w="378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Rezultatet e pritura</w:t>
            </w:r>
          </w:p>
        </w:tc>
        <w:tc>
          <w:tcPr>
            <w:tcW w:w="270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Aktivitetet</w:t>
            </w:r>
          </w:p>
        </w:tc>
        <w:tc>
          <w:tcPr>
            <w:tcW w:w="162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Bartësi</w:t>
            </w:r>
          </w:p>
        </w:tc>
        <w:tc>
          <w:tcPr>
            <w:tcW w:w="144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Korniza kohore</w:t>
            </w:r>
          </w:p>
        </w:tc>
        <w:tc>
          <w:tcPr>
            <w:tcW w:w="189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Treguesit</w:t>
            </w:r>
          </w:p>
        </w:tc>
        <w:tc>
          <w:tcPr>
            <w:tcW w:w="171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Mjetet financiare</w:t>
            </w:r>
          </w:p>
        </w:tc>
      </w:tr>
      <w:tr w:rsidR="00211273" w:rsidRPr="007B2F4B" w:rsidTr="00567669">
        <w:tc>
          <w:tcPr>
            <w:tcW w:w="378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Р3.1 </w:t>
            </w:r>
            <w:r w:rsidR="00274DD9" w:rsidRPr="007B2F4B">
              <w:rPr>
                <w:rFonts w:ascii="Times New Roman" w:hAnsi="Times New Roman" w:cs="Times New Roman"/>
                <w:lang w:val="sq-AL"/>
              </w:rPr>
              <w:t>Më së paku 1 aksion punues lokal i organizuar në vit dhe i zbatuar bashkërisht nga personat e rinj të bashkësive të ndryshme etnike</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 xml:space="preserve">Р3.2 </w:t>
            </w:r>
            <w:r w:rsidR="00274DD9" w:rsidRPr="007B2F4B">
              <w:rPr>
                <w:rFonts w:ascii="Times New Roman" w:hAnsi="Times New Roman" w:cs="Times New Roman"/>
                <w:lang w:val="sq-AL"/>
              </w:rPr>
              <w:t>Më së paku 1 turnir sportiv i organizuar në vit me pjesëmarrje të ekipeve sportive multikulturore</w:t>
            </w:r>
            <w:r w:rsidRPr="007B2F4B">
              <w:rPr>
                <w:rFonts w:ascii="Times New Roman" w:hAnsi="Times New Roman" w:cs="Times New Roman"/>
                <w:lang w:val="sq-AL"/>
              </w:rPr>
              <w:t xml:space="preserve">. </w:t>
            </w:r>
          </w:p>
          <w:p w:rsidR="00274DD9" w:rsidRPr="007B2F4B" w:rsidRDefault="00274DD9"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Р3.3 </w:t>
            </w:r>
            <w:r w:rsidR="00051890" w:rsidRPr="007B2F4B">
              <w:rPr>
                <w:rFonts w:ascii="Times New Roman" w:hAnsi="Times New Roman" w:cs="Times New Roman"/>
                <w:lang w:val="sq-AL"/>
              </w:rPr>
              <w:t xml:space="preserve">Festivali rinor multikulturor </w:t>
            </w:r>
            <w:r w:rsidRPr="007B2F4B">
              <w:rPr>
                <w:rFonts w:ascii="Times New Roman" w:hAnsi="Times New Roman" w:cs="Times New Roman"/>
                <w:lang w:val="sq-AL"/>
              </w:rPr>
              <w:t>(</w:t>
            </w:r>
            <w:r w:rsidR="00051890" w:rsidRPr="007B2F4B">
              <w:rPr>
                <w:rFonts w:ascii="Times New Roman" w:hAnsi="Times New Roman" w:cs="Times New Roman"/>
                <w:lang w:val="sq-AL"/>
              </w:rPr>
              <w:t>muzikë, etj</w:t>
            </w:r>
            <w:r w:rsidRPr="007B2F4B">
              <w:rPr>
                <w:rFonts w:ascii="Times New Roman" w:hAnsi="Times New Roman" w:cs="Times New Roman"/>
                <w:lang w:val="sq-AL"/>
              </w:rPr>
              <w:t xml:space="preserve">.) </w:t>
            </w:r>
            <w:r w:rsidR="00051890" w:rsidRPr="007B2F4B">
              <w:rPr>
                <w:rFonts w:ascii="Times New Roman" w:hAnsi="Times New Roman" w:cs="Times New Roman"/>
                <w:lang w:val="sq-AL"/>
              </w:rPr>
              <w:t>i organizuar një herë në vit</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Р3.3.1 </w:t>
            </w:r>
            <w:r w:rsidR="00051890" w:rsidRPr="007B2F4B">
              <w:rPr>
                <w:rFonts w:ascii="Times New Roman" w:hAnsi="Times New Roman" w:cs="Times New Roman"/>
                <w:lang w:val="sq-AL"/>
              </w:rPr>
              <w:t>Këshill i formuar organizativ shumetnik i festivalit</w:t>
            </w:r>
            <w:r w:rsidRPr="007B2F4B">
              <w:rPr>
                <w:rFonts w:ascii="Times New Roman" w:hAnsi="Times New Roman" w:cs="Times New Roman"/>
                <w:lang w:val="sq-AL"/>
              </w:rPr>
              <w:t>.</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051890" w:rsidRPr="007B2F4B" w:rsidRDefault="00051890"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Р3.3.2 </w:t>
            </w:r>
            <w:r w:rsidR="00051890" w:rsidRPr="007B2F4B">
              <w:rPr>
                <w:rFonts w:ascii="Times New Roman" w:hAnsi="Times New Roman" w:cs="Times New Roman"/>
                <w:lang w:val="sq-AL"/>
              </w:rPr>
              <w:t>Janë realizuar përgatitjet për festivalin muzikor</w:t>
            </w:r>
            <w:r w:rsidRPr="007B2F4B">
              <w:rPr>
                <w:rFonts w:ascii="Times New Roman" w:hAnsi="Times New Roman" w:cs="Times New Roman"/>
                <w:lang w:val="sq-AL"/>
              </w:rPr>
              <w:t>.</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w:t>
            </w:r>
            <w:r w:rsidR="00D92D11" w:rsidRPr="007B2F4B">
              <w:rPr>
                <w:rFonts w:ascii="Times New Roman" w:hAnsi="Times New Roman" w:cs="Times New Roman"/>
                <w:lang w:val="sq-AL"/>
              </w:rPr>
              <w:t>3.4 Komisioni i themeluar dhe i mbështetur për të rinj</w:t>
            </w:r>
            <w:r w:rsidRPr="007B2F4B">
              <w:rPr>
                <w:rFonts w:ascii="Times New Roman" w:hAnsi="Times New Roman" w:cs="Times New Roman"/>
                <w:lang w:val="sq-AL"/>
              </w:rPr>
              <w:t xml:space="preserve">, </w:t>
            </w:r>
            <w:r w:rsidR="00D92D11" w:rsidRPr="007B2F4B">
              <w:rPr>
                <w:rFonts w:ascii="Times New Roman" w:hAnsi="Times New Roman" w:cs="Times New Roman"/>
                <w:lang w:val="sq-AL"/>
              </w:rPr>
              <w:t>i cili promovon masa dhe a</w:t>
            </w:r>
            <w:r w:rsidRPr="007B2F4B">
              <w:rPr>
                <w:rFonts w:ascii="Times New Roman" w:hAnsi="Times New Roman" w:cs="Times New Roman"/>
                <w:lang w:val="sq-AL"/>
              </w:rPr>
              <w:t>ktivitete</w:t>
            </w:r>
            <w:r w:rsidR="00D92D11" w:rsidRPr="007B2F4B">
              <w:rPr>
                <w:rFonts w:ascii="Times New Roman" w:hAnsi="Times New Roman" w:cs="Times New Roman"/>
                <w:lang w:val="sq-AL"/>
              </w:rPr>
              <w:t xml:space="preserve"> për përforcimin e komunikimit multikulturor midis të </w:t>
            </w:r>
            <w:r w:rsidR="00D92D11" w:rsidRPr="007B2F4B">
              <w:rPr>
                <w:rFonts w:ascii="Times New Roman" w:hAnsi="Times New Roman" w:cs="Times New Roman"/>
                <w:lang w:val="sq-AL"/>
              </w:rPr>
              <w:lastRenderedPageBreak/>
              <w:t>rinjve në nivel lokal</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Р3.5 Është organizuar një kamp rinor multikulturor veror në vit. </w:t>
            </w: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270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3.1.1.1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3.1.1.2 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3.2.1.1 Aktivitetet përgatitore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3.2.1.2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3.3.1.1 Zgjedhja e anëtarëve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3.3.1.2 Formulimi i programit</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3.3.2.1 Zgjedhja e realizuesve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3.3.2.2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3.3.2.3 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3.4.1.1 Zgjedhja e anëtarëve të Komisionit</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3.4.1.2 Përcaktimi i rregullores për punë</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3.4.1.3 Përcaktimi i programit për realizimin e aktiviteteve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3.4.1.4 Organizimi i aktiviteteve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3.5.1.1 Zgjedhja e anëtarëve të Këshillit organizativ</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3.5.1.2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3.5.1.3 Aktivitetet promovuese</w:t>
            </w:r>
          </w:p>
        </w:tc>
        <w:tc>
          <w:tcPr>
            <w:tcW w:w="1620" w:type="dxa"/>
          </w:tcPr>
          <w:p w:rsidR="00211273" w:rsidRPr="007B2F4B" w:rsidRDefault="00211273" w:rsidP="007D1B2B">
            <w:pPr>
              <w:pStyle w:val="TableContents"/>
              <w:snapToGrid w:val="0"/>
              <w:spacing w:line="360" w:lineRule="auto"/>
              <w:rPr>
                <w:rFonts w:ascii="Times New Roman" w:hAnsi="Times New Roman" w:cs="Times New Roman"/>
                <w:sz w:val="20"/>
                <w:szCs w:val="20"/>
                <w:lang w:val="sq-AL"/>
              </w:rPr>
            </w:pPr>
            <w:r w:rsidRPr="007B2F4B">
              <w:rPr>
                <w:rFonts w:ascii="Times New Roman" w:hAnsi="Times New Roman" w:cs="Times New Roman"/>
                <w:sz w:val="20"/>
                <w:szCs w:val="20"/>
                <w:lang w:val="sq-AL"/>
              </w:rPr>
              <w:lastRenderedPageBreak/>
              <w:t>Komuna e Strugës, sektori qytetar, institucionet arsimore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institucionet arsimore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Këshilli organizativ i festivalit</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Komisioni për të rinj</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Komuna e Strugës, </w:t>
            </w:r>
            <w:r w:rsidR="00051890" w:rsidRPr="007B2F4B">
              <w:rPr>
                <w:rFonts w:ascii="Times New Roman" w:hAnsi="Times New Roman" w:cs="Times New Roman"/>
                <w:lang w:val="sq-AL"/>
              </w:rPr>
              <w:t>Komisioni për të rinj</w:t>
            </w:r>
            <w:r w:rsidRPr="007B2F4B">
              <w:rPr>
                <w:rFonts w:ascii="Times New Roman" w:hAnsi="Times New Roman" w:cs="Times New Roman"/>
                <w:lang w:val="sq-AL"/>
              </w:rPr>
              <w:t>, sektori qytetar</w:t>
            </w:r>
          </w:p>
        </w:tc>
        <w:tc>
          <w:tcPr>
            <w:tcW w:w="144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189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Numri i debateve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Numri i ngjarjeve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ngjarjeve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051890"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Aktet e miratuara për punë</w:t>
            </w:r>
            <w:r w:rsidR="00211273" w:rsidRPr="007B2F4B">
              <w:rPr>
                <w:rFonts w:ascii="Times New Roman" w:hAnsi="Times New Roman" w:cs="Times New Roman"/>
                <w:lang w:val="sq-AL"/>
              </w:rPr>
              <w:t xml:space="preserve">, </w:t>
            </w:r>
            <w:r w:rsidR="00211273" w:rsidRPr="007B2F4B">
              <w:rPr>
                <w:rFonts w:ascii="Times New Roman" w:hAnsi="Times New Roman" w:cs="Times New Roman"/>
                <w:lang w:val="sq-AL"/>
              </w:rPr>
              <w:lastRenderedPageBreak/>
              <w:t>Aktivitetet</w:t>
            </w:r>
            <w:r w:rsidRPr="007B2F4B">
              <w:rPr>
                <w:rFonts w:ascii="Times New Roman" w:hAnsi="Times New Roman" w:cs="Times New Roman"/>
                <w:lang w:val="sq-AL"/>
              </w:rPr>
              <w:t xml:space="preserve"> e realizuara</w:t>
            </w:r>
            <w:r w:rsidR="00211273" w:rsidRPr="007B2F4B">
              <w:rPr>
                <w:rFonts w:ascii="Times New Roman" w:hAnsi="Times New Roman" w:cs="Times New Roman"/>
                <w:lang w:val="sq-AL"/>
              </w:rPr>
              <w:t xml:space="preserve">, </w:t>
            </w:r>
            <w:r w:rsidRPr="007B2F4B">
              <w:rPr>
                <w:rFonts w:ascii="Times New Roman" w:hAnsi="Times New Roman" w:cs="Times New Roman"/>
                <w:lang w:val="sq-AL"/>
              </w:rPr>
              <w:t>numri i takimeve</w:t>
            </w:r>
            <w:r w:rsidR="00211273" w:rsidRPr="007B2F4B">
              <w:rPr>
                <w:rFonts w:ascii="Times New Roman" w:hAnsi="Times New Roman" w:cs="Times New Roman"/>
                <w:lang w:val="sq-AL"/>
              </w:rPr>
              <w:t xml:space="preserve">, </w:t>
            </w:r>
            <w:r w:rsidRPr="007B2F4B">
              <w:rPr>
                <w:rFonts w:ascii="Times New Roman" w:hAnsi="Times New Roman" w:cs="Times New Roman"/>
                <w:lang w:val="sq-AL"/>
              </w:rPr>
              <w:t>numri i vendimeve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kampeve rinore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171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institucione arsimore,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tc>
      </w:tr>
    </w:tbl>
    <w:p w:rsidR="00211273" w:rsidRPr="007B2F4B" w:rsidRDefault="00211273" w:rsidP="007D1B2B">
      <w:pPr>
        <w:spacing w:before="0" w:after="0" w:line="360" w:lineRule="auto"/>
        <w:rPr>
          <w:rFonts w:ascii="Times New Roman" w:hAnsi="Times New Roman" w:cs="Times New Roman"/>
          <w:szCs w:val="24"/>
          <w:lang w:val="sq-AL"/>
        </w:rPr>
      </w:pPr>
    </w:p>
    <w:p w:rsidR="00211273" w:rsidRPr="007B2F4B" w:rsidRDefault="00211273" w:rsidP="007D1B2B">
      <w:pPr>
        <w:pStyle w:val="Heading2"/>
        <w:spacing w:before="0" w:line="360" w:lineRule="auto"/>
        <w:rPr>
          <w:rFonts w:ascii="Times New Roman" w:hAnsi="Times New Roman" w:cs="Times New Roman"/>
          <w:sz w:val="24"/>
          <w:szCs w:val="24"/>
          <w:lang w:val="sq-AL"/>
        </w:rPr>
      </w:pPr>
      <w:bookmarkStart w:id="16" w:name="_Toc467701624"/>
      <w:r w:rsidRPr="007B2F4B">
        <w:rPr>
          <w:rFonts w:ascii="Times New Roman" w:hAnsi="Times New Roman" w:cs="Times New Roman"/>
          <w:sz w:val="24"/>
          <w:szCs w:val="24"/>
          <w:lang w:val="sq-AL"/>
        </w:rPr>
        <w:t>Sfera 4. Bashkëpunimi me aktorët politik</w:t>
      </w:r>
      <w:bookmarkEnd w:id="16"/>
    </w:p>
    <w:p w:rsidR="00211273" w:rsidRPr="007B2F4B" w:rsidRDefault="00211273"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Qëllimi konkret 4: Bashkëpunimi me partitë politike dhe përfshirja e tyre në përpjekjet lokale për përforcimin e multikulturalizmit.</w:t>
      </w:r>
    </w:p>
    <w:p w:rsidR="00211273" w:rsidRPr="007B2F4B" w:rsidRDefault="00211273" w:rsidP="007D1B2B">
      <w:pPr>
        <w:spacing w:before="0" w:after="0" w:line="360" w:lineRule="auto"/>
        <w:rPr>
          <w:rFonts w:ascii="Times New Roman" w:hAnsi="Times New Roman" w:cs="Times New Roman"/>
          <w:szCs w:val="24"/>
          <w:lang w:val="sq-AL"/>
        </w:rPr>
      </w:pPr>
    </w:p>
    <w:tbl>
      <w:tblPr>
        <w:tblStyle w:val="TableGrid"/>
        <w:tblW w:w="13140" w:type="dxa"/>
        <w:tblLayout w:type="fixed"/>
        <w:tblLook w:val="0000"/>
      </w:tblPr>
      <w:tblGrid>
        <w:gridCol w:w="3780"/>
        <w:gridCol w:w="2700"/>
        <w:gridCol w:w="1620"/>
        <w:gridCol w:w="1440"/>
        <w:gridCol w:w="1890"/>
        <w:gridCol w:w="1710"/>
      </w:tblGrid>
      <w:tr w:rsidR="00211273" w:rsidRPr="007B2F4B" w:rsidTr="00567669">
        <w:tc>
          <w:tcPr>
            <w:tcW w:w="378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Rezultatet e pritura</w:t>
            </w:r>
          </w:p>
        </w:tc>
        <w:tc>
          <w:tcPr>
            <w:tcW w:w="270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Aktivitetet</w:t>
            </w:r>
          </w:p>
        </w:tc>
        <w:tc>
          <w:tcPr>
            <w:tcW w:w="162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Bartësi</w:t>
            </w:r>
          </w:p>
        </w:tc>
        <w:tc>
          <w:tcPr>
            <w:tcW w:w="144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Korniza kohore</w:t>
            </w:r>
          </w:p>
        </w:tc>
        <w:tc>
          <w:tcPr>
            <w:tcW w:w="189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Treguesit</w:t>
            </w:r>
          </w:p>
        </w:tc>
        <w:tc>
          <w:tcPr>
            <w:tcW w:w="171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Mjetet financiare</w:t>
            </w:r>
          </w:p>
        </w:tc>
      </w:tr>
      <w:tr w:rsidR="00211273" w:rsidRPr="007B2F4B" w:rsidTr="00567669">
        <w:tc>
          <w:tcPr>
            <w:tcW w:w="378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w:t>
            </w:r>
            <w:r w:rsidR="00A1280C" w:rsidRPr="007B2F4B">
              <w:rPr>
                <w:rFonts w:ascii="Times New Roman" w:hAnsi="Times New Roman" w:cs="Times New Roman"/>
                <w:lang w:val="sq-AL"/>
              </w:rPr>
              <w:t xml:space="preserve">4.1 Memorandum i nënshkruar me degët lokale të partive politike për bashkëpunim në përforcimin e </w:t>
            </w:r>
            <w:r w:rsidR="00A1280C" w:rsidRPr="007B2F4B">
              <w:rPr>
                <w:rFonts w:ascii="Times New Roman" w:hAnsi="Times New Roman" w:cs="Times New Roman"/>
                <w:lang w:val="sq-AL"/>
              </w:rPr>
              <w:lastRenderedPageBreak/>
              <w:t>marrëdhënieve multikulturore</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AD49ED" w:rsidRPr="007B2F4B" w:rsidRDefault="00AD49ED"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Р4.2 </w:t>
            </w:r>
            <w:r w:rsidR="00E62A81" w:rsidRPr="007B2F4B">
              <w:rPr>
                <w:rFonts w:ascii="Times New Roman" w:hAnsi="Times New Roman" w:cs="Times New Roman"/>
                <w:lang w:val="sq-AL"/>
              </w:rPr>
              <w:t>Të organizuara së paku</w:t>
            </w:r>
            <w:r w:rsidRPr="007B2F4B">
              <w:rPr>
                <w:rFonts w:ascii="Times New Roman" w:hAnsi="Times New Roman" w:cs="Times New Roman"/>
                <w:lang w:val="sq-AL"/>
              </w:rPr>
              <w:t xml:space="preserve"> 2 </w:t>
            </w:r>
            <w:r w:rsidR="00E62A81" w:rsidRPr="007B2F4B">
              <w:rPr>
                <w:rFonts w:ascii="Times New Roman" w:hAnsi="Times New Roman" w:cs="Times New Roman"/>
                <w:lang w:val="sq-AL"/>
              </w:rPr>
              <w:t>takime në vit me forumet rinore të degëve lokale të partive politike</w:t>
            </w:r>
            <w:r w:rsidRPr="007B2F4B">
              <w:rPr>
                <w:rFonts w:ascii="Times New Roman" w:hAnsi="Times New Roman" w:cs="Times New Roman"/>
                <w:lang w:val="sq-AL"/>
              </w:rPr>
              <w:t xml:space="preserve">, </w:t>
            </w:r>
            <w:r w:rsidR="00E62A81" w:rsidRPr="007B2F4B">
              <w:rPr>
                <w:rFonts w:ascii="Times New Roman" w:hAnsi="Times New Roman" w:cs="Times New Roman"/>
                <w:lang w:val="sq-AL"/>
              </w:rPr>
              <w:t>me temë promovimi i multikulturalizmit</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F45D07" w:rsidRPr="007B2F4B" w:rsidRDefault="00F45D07" w:rsidP="007D1B2B">
            <w:pPr>
              <w:pStyle w:val="TableContents"/>
              <w:snapToGrid w:val="0"/>
              <w:spacing w:line="360" w:lineRule="auto"/>
              <w:rPr>
                <w:rFonts w:ascii="Times New Roman" w:hAnsi="Times New Roman" w:cs="Times New Roman"/>
                <w:lang w:val="sq-AL"/>
              </w:rPr>
            </w:pPr>
          </w:p>
          <w:p w:rsidR="00F45D07" w:rsidRPr="007B2F4B" w:rsidRDefault="00F45D07"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Р4.3 Së paku 1 trajnim i organizuar në vit me temë multikulturalizmi për </w:t>
            </w:r>
            <w:r w:rsidR="006B7908" w:rsidRPr="007B2F4B">
              <w:rPr>
                <w:rFonts w:ascii="Times New Roman" w:hAnsi="Times New Roman" w:cs="Times New Roman"/>
                <w:lang w:val="sq-AL"/>
              </w:rPr>
              <w:t xml:space="preserve">forumet </w:t>
            </w:r>
            <w:r w:rsidRPr="007B2F4B">
              <w:rPr>
                <w:rFonts w:ascii="Times New Roman" w:hAnsi="Times New Roman" w:cs="Times New Roman"/>
                <w:lang w:val="sq-AL"/>
              </w:rPr>
              <w:t>rin</w:t>
            </w:r>
            <w:r w:rsidR="006B7908" w:rsidRPr="007B2F4B">
              <w:rPr>
                <w:rFonts w:ascii="Times New Roman" w:hAnsi="Times New Roman" w:cs="Times New Roman"/>
                <w:lang w:val="sq-AL"/>
              </w:rPr>
              <w:t>ore</w:t>
            </w:r>
            <w:r w:rsidRPr="007B2F4B">
              <w:rPr>
                <w:rFonts w:ascii="Times New Roman" w:hAnsi="Times New Roman" w:cs="Times New Roman"/>
                <w:lang w:val="sq-AL"/>
              </w:rPr>
              <w:t xml:space="preserve"> e degëve lokale të partive politike. </w:t>
            </w: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270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 xml:space="preserve">4.1.1.1 </w:t>
            </w:r>
            <w:r w:rsidR="00507DFF" w:rsidRPr="007B2F4B">
              <w:rPr>
                <w:rFonts w:ascii="Times New Roman" w:hAnsi="Times New Roman" w:cs="Times New Roman"/>
                <w:lang w:val="sq-AL"/>
              </w:rPr>
              <w:t>Mbajtja e takimeve këshilluese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4.1.1.2 </w:t>
            </w:r>
            <w:r w:rsidR="00507DFF" w:rsidRPr="007B2F4B">
              <w:rPr>
                <w:rFonts w:ascii="Times New Roman" w:hAnsi="Times New Roman" w:cs="Times New Roman"/>
                <w:lang w:val="sq-AL"/>
              </w:rPr>
              <w:t xml:space="preserve">Nënshkrimi i </w:t>
            </w:r>
            <w:r w:rsidR="00507DFF" w:rsidRPr="007B2F4B">
              <w:rPr>
                <w:rFonts w:ascii="Times New Roman" w:hAnsi="Times New Roman" w:cs="Times New Roman"/>
                <w:lang w:val="sq-AL"/>
              </w:rPr>
              <w:lastRenderedPageBreak/>
              <w:t>memorandumeve për bashkëpunim</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4.2.1.1 </w:t>
            </w:r>
            <w:r w:rsidR="00507DFF" w:rsidRPr="007B2F4B">
              <w:rPr>
                <w:rFonts w:ascii="Times New Roman" w:hAnsi="Times New Roman" w:cs="Times New Roman"/>
                <w:lang w:val="sq-AL"/>
              </w:rPr>
              <w:t>Mbajtja e takimeve me rinite e degëve lokale të partive politike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4.3.1.1 Aktivitetet organizative</w:t>
            </w:r>
          </w:p>
        </w:tc>
        <w:tc>
          <w:tcPr>
            <w:tcW w:w="162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sektori qytetar</w:t>
            </w:r>
          </w:p>
        </w:tc>
        <w:tc>
          <w:tcPr>
            <w:tcW w:w="144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tc>
        <w:tc>
          <w:tcPr>
            <w:tcW w:w="1890" w:type="dxa"/>
          </w:tcPr>
          <w:p w:rsidR="00211273" w:rsidRPr="007B2F4B" w:rsidRDefault="00507DFF"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Numri i takimeve të mbajtura</w:t>
            </w:r>
            <w:r w:rsidR="00211273" w:rsidRPr="007B2F4B">
              <w:rPr>
                <w:rFonts w:ascii="Times New Roman" w:hAnsi="Times New Roman" w:cs="Times New Roman"/>
                <w:lang w:val="sq-AL"/>
              </w:rPr>
              <w:t xml:space="preserve">, </w:t>
            </w:r>
            <w:r w:rsidRPr="007B2F4B">
              <w:rPr>
                <w:rFonts w:ascii="Times New Roman" w:hAnsi="Times New Roman" w:cs="Times New Roman"/>
                <w:lang w:val="sq-AL"/>
              </w:rPr>
              <w:t xml:space="preserve">numri i memorandumeve </w:t>
            </w:r>
            <w:r w:rsidRPr="007B2F4B">
              <w:rPr>
                <w:rFonts w:ascii="Times New Roman" w:hAnsi="Times New Roman" w:cs="Times New Roman"/>
                <w:lang w:val="sq-AL"/>
              </w:rPr>
              <w:lastRenderedPageBreak/>
              <w:t>për bashkëpunim të nënshkruara</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takimeve të mbajtura</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trajnimeve të mbajtura, numri i pjesëmarrësve</w:t>
            </w:r>
          </w:p>
        </w:tc>
        <w:tc>
          <w:tcPr>
            <w:tcW w:w="171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tc>
      </w:tr>
    </w:tbl>
    <w:p w:rsidR="00211273" w:rsidRPr="007B2F4B" w:rsidRDefault="00211273" w:rsidP="007D1B2B">
      <w:pPr>
        <w:spacing w:before="0" w:after="0" w:line="360" w:lineRule="auto"/>
        <w:rPr>
          <w:rFonts w:ascii="Times New Roman" w:hAnsi="Times New Roman" w:cs="Times New Roman"/>
          <w:szCs w:val="24"/>
          <w:lang w:val="sq-AL"/>
        </w:rPr>
      </w:pPr>
    </w:p>
    <w:p w:rsidR="00205DBA" w:rsidRPr="007B2F4B" w:rsidRDefault="00205DBA" w:rsidP="007D1B2B">
      <w:pPr>
        <w:spacing w:before="0" w:after="0" w:line="360" w:lineRule="auto"/>
        <w:rPr>
          <w:rFonts w:ascii="Times New Roman" w:hAnsi="Times New Roman" w:cs="Times New Roman"/>
          <w:szCs w:val="24"/>
          <w:lang w:val="sq-AL"/>
        </w:rPr>
      </w:pPr>
    </w:p>
    <w:p w:rsidR="00205DBA" w:rsidRPr="007B2F4B" w:rsidRDefault="00205DBA" w:rsidP="007D1B2B">
      <w:pPr>
        <w:spacing w:before="0" w:after="0" w:line="360" w:lineRule="auto"/>
        <w:rPr>
          <w:rFonts w:ascii="Times New Roman" w:hAnsi="Times New Roman" w:cs="Times New Roman"/>
          <w:szCs w:val="24"/>
          <w:lang w:val="sq-AL"/>
        </w:rPr>
      </w:pPr>
    </w:p>
    <w:p w:rsidR="00205DBA" w:rsidRPr="007B2F4B" w:rsidRDefault="00205DBA" w:rsidP="007D1B2B">
      <w:pPr>
        <w:spacing w:before="0" w:after="0" w:line="360" w:lineRule="auto"/>
        <w:rPr>
          <w:rFonts w:ascii="Times New Roman" w:hAnsi="Times New Roman" w:cs="Times New Roman"/>
          <w:szCs w:val="24"/>
          <w:lang w:val="sq-AL"/>
        </w:rPr>
      </w:pPr>
    </w:p>
    <w:p w:rsidR="00205DBA" w:rsidRPr="007B2F4B" w:rsidRDefault="00205DBA" w:rsidP="007D1B2B">
      <w:pPr>
        <w:spacing w:before="0" w:after="0" w:line="360" w:lineRule="auto"/>
        <w:rPr>
          <w:rFonts w:ascii="Times New Roman" w:hAnsi="Times New Roman" w:cs="Times New Roman"/>
          <w:szCs w:val="24"/>
          <w:lang w:val="sq-AL"/>
        </w:rPr>
      </w:pPr>
    </w:p>
    <w:p w:rsidR="00205DBA" w:rsidRPr="007B2F4B" w:rsidRDefault="00205DBA" w:rsidP="007D1B2B">
      <w:pPr>
        <w:spacing w:before="0" w:after="0" w:line="360" w:lineRule="auto"/>
        <w:rPr>
          <w:rFonts w:ascii="Times New Roman" w:hAnsi="Times New Roman" w:cs="Times New Roman"/>
          <w:szCs w:val="24"/>
          <w:lang w:val="sq-AL"/>
        </w:rPr>
      </w:pPr>
    </w:p>
    <w:p w:rsidR="00211273" w:rsidRPr="007B2F4B" w:rsidRDefault="00211273" w:rsidP="007D1B2B">
      <w:pPr>
        <w:pStyle w:val="Heading2"/>
        <w:spacing w:before="0" w:line="360" w:lineRule="auto"/>
        <w:rPr>
          <w:rFonts w:ascii="Times New Roman" w:hAnsi="Times New Roman" w:cs="Times New Roman"/>
          <w:sz w:val="24"/>
          <w:szCs w:val="24"/>
          <w:lang w:val="sq-AL"/>
        </w:rPr>
      </w:pPr>
      <w:bookmarkStart w:id="17" w:name="_Toc467701625"/>
      <w:r w:rsidRPr="007B2F4B">
        <w:rPr>
          <w:rFonts w:ascii="Times New Roman" w:hAnsi="Times New Roman" w:cs="Times New Roman"/>
          <w:sz w:val="24"/>
          <w:szCs w:val="24"/>
          <w:lang w:val="sq-AL"/>
        </w:rPr>
        <w:lastRenderedPageBreak/>
        <w:t>Sfera 5. Media</w:t>
      </w:r>
      <w:bookmarkEnd w:id="17"/>
      <w:r w:rsidRPr="007B2F4B">
        <w:rPr>
          <w:rFonts w:ascii="Times New Roman" w:hAnsi="Times New Roman" w:cs="Times New Roman"/>
          <w:sz w:val="24"/>
          <w:szCs w:val="24"/>
          <w:lang w:val="sq-AL"/>
        </w:rPr>
        <w:t>t</w:t>
      </w:r>
    </w:p>
    <w:p w:rsidR="00211273" w:rsidRPr="007B2F4B" w:rsidRDefault="00211273"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Qëllimi konkret 5: Bashkëpunimi me mediat i orientuar kah promovimi dhe përforcimi i diversitetit kulturor.</w:t>
      </w:r>
    </w:p>
    <w:p w:rsidR="00211273" w:rsidRPr="007B2F4B" w:rsidRDefault="00211273" w:rsidP="007D1B2B">
      <w:pPr>
        <w:spacing w:before="0" w:after="0" w:line="360" w:lineRule="auto"/>
        <w:rPr>
          <w:rFonts w:ascii="Times New Roman" w:hAnsi="Times New Roman" w:cs="Times New Roman"/>
          <w:szCs w:val="24"/>
          <w:lang w:val="sq-AL"/>
        </w:rPr>
      </w:pPr>
    </w:p>
    <w:tbl>
      <w:tblPr>
        <w:tblStyle w:val="TableGrid"/>
        <w:tblW w:w="13140" w:type="dxa"/>
        <w:tblLayout w:type="fixed"/>
        <w:tblLook w:val="0000"/>
      </w:tblPr>
      <w:tblGrid>
        <w:gridCol w:w="3780"/>
        <w:gridCol w:w="2700"/>
        <w:gridCol w:w="1620"/>
        <w:gridCol w:w="1440"/>
        <w:gridCol w:w="1890"/>
        <w:gridCol w:w="1710"/>
      </w:tblGrid>
      <w:tr w:rsidR="00211273" w:rsidRPr="007B2F4B" w:rsidTr="00567669">
        <w:tc>
          <w:tcPr>
            <w:tcW w:w="378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Rezultatet e pritura</w:t>
            </w:r>
          </w:p>
        </w:tc>
        <w:tc>
          <w:tcPr>
            <w:tcW w:w="270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Aktivitetet</w:t>
            </w:r>
          </w:p>
        </w:tc>
        <w:tc>
          <w:tcPr>
            <w:tcW w:w="162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Bartësi</w:t>
            </w:r>
          </w:p>
        </w:tc>
        <w:tc>
          <w:tcPr>
            <w:tcW w:w="144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Korniza kohore</w:t>
            </w:r>
          </w:p>
        </w:tc>
        <w:tc>
          <w:tcPr>
            <w:tcW w:w="189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Treguesit</w:t>
            </w:r>
          </w:p>
        </w:tc>
        <w:tc>
          <w:tcPr>
            <w:tcW w:w="171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Mjetet financiare</w:t>
            </w:r>
          </w:p>
        </w:tc>
      </w:tr>
      <w:tr w:rsidR="00211273" w:rsidRPr="007B2F4B" w:rsidTr="00567669">
        <w:tc>
          <w:tcPr>
            <w:tcW w:w="378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Р5.1 </w:t>
            </w:r>
            <w:r w:rsidR="00507DFF" w:rsidRPr="007B2F4B">
              <w:rPr>
                <w:rFonts w:ascii="Times New Roman" w:hAnsi="Times New Roman" w:cs="Times New Roman"/>
                <w:lang w:val="sq-AL"/>
              </w:rPr>
              <w:t xml:space="preserve">Bashkëpunimi i vendosur midis </w:t>
            </w:r>
            <w:r w:rsidRPr="007B2F4B">
              <w:rPr>
                <w:rFonts w:ascii="Times New Roman" w:hAnsi="Times New Roman" w:cs="Times New Roman"/>
                <w:lang w:val="sq-AL"/>
              </w:rPr>
              <w:t xml:space="preserve">KMMB </w:t>
            </w:r>
            <w:r w:rsidR="00507DFF" w:rsidRPr="007B2F4B">
              <w:rPr>
                <w:rFonts w:ascii="Times New Roman" w:hAnsi="Times New Roman" w:cs="Times New Roman"/>
                <w:lang w:val="sq-AL"/>
              </w:rPr>
              <w:t>dhe mediave lokale elektronike-</w:t>
            </w:r>
            <w:r w:rsidRPr="007B2F4B">
              <w:rPr>
                <w:rFonts w:ascii="Times New Roman" w:hAnsi="Times New Roman" w:cs="Times New Roman"/>
                <w:lang w:val="sq-AL"/>
              </w:rPr>
              <w:t xml:space="preserve"> KMMB </w:t>
            </w:r>
            <w:r w:rsidR="00507DFF" w:rsidRPr="007B2F4B">
              <w:rPr>
                <w:rFonts w:ascii="Times New Roman" w:hAnsi="Times New Roman" w:cs="Times New Roman"/>
                <w:lang w:val="sq-AL"/>
              </w:rPr>
              <w:t>i shfrytëzon mediat për komunikim me opinionin publik</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Р5.2</w:t>
            </w:r>
            <w:r w:rsidR="00F57CBE" w:rsidRPr="007B2F4B">
              <w:rPr>
                <w:rFonts w:ascii="Times New Roman" w:hAnsi="Times New Roman" w:cs="Times New Roman"/>
                <w:lang w:val="sq-AL"/>
              </w:rPr>
              <w:t xml:space="preserve"> Në mediat lokale më së paku njëherë në muaj emetohen programe që kanë përqëllim përforcimin e multikulturalizmit</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Р5.3 </w:t>
            </w:r>
            <w:r w:rsidR="00F57CBE" w:rsidRPr="007B2F4B">
              <w:rPr>
                <w:rFonts w:ascii="Times New Roman" w:hAnsi="Times New Roman" w:cs="Times New Roman"/>
                <w:lang w:val="sq-AL"/>
              </w:rPr>
              <w:t xml:space="preserve">Më së paku </w:t>
            </w:r>
            <w:r w:rsidRPr="007B2F4B">
              <w:rPr>
                <w:rFonts w:ascii="Times New Roman" w:hAnsi="Times New Roman" w:cs="Times New Roman"/>
                <w:lang w:val="sq-AL"/>
              </w:rPr>
              <w:t xml:space="preserve">3 </w:t>
            </w:r>
            <w:r w:rsidR="00F57CBE" w:rsidRPr="007B2F4B">
              <w:rPr>
                <w:rFonts w:ascii="Times New Roman" w:hAnsi="Times New Roman" w:cs="Times New Roman"/>
                <w:lang w:val="sq-AL"/>
              </w:rPr>
              <w:t>trajnime të organizuara për raportim në tema që kanë të bëjnë me multikulturalizmin dhe marrëdhëniet ndëretnike, për media</w:t>
            </w:r>
            <w:r w:rsidR="00006A27" w:rsidRPr="007B2F4B">
              <w:rPr>
                <w:rFonts w:ascii="Times New Roman" w:hAnsi="Times New Roman" w:cs="Times New Roman"/>
                <w:lang w:val="sq-AL"/>
              </w:rPr>
              <w:t>t</w:t>
            </w:r>
            <w:r w:rsidR="00F57CBE" w:rsidRPr="007B2F4B">
              <w:rPr>
                <w:rFonts w:ascii="Times New Roman" w:hAnsi="Times New Roman" w:cs="Times New Roman"/>
                <w:lang w:val="sq-AL"/>
              </w:rPr>
              <w:t xml:space="preserve"> lokale</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Р5.4 </w:t>
            </w:r>
            <w:r w:rsidR="00006A27" w:rsidRPr="007B2F4B">
              <w:rPr>
                <w:rFonts w:ascii="Times New Roman" w:hAnsi="Times New Roman" w:cs="Times New Roman"/>
                <w:lang w:val="sq-AL"/>
              </w:rPr>
              <w:t>Komuna në mënyrë aktive i shfrytëzon mediat sociale për mbështetje dhe promovim të aktiviteteve me karakter multikulturor</w:t>
            </w:r>
            <w:r w:rsidRPr="007B2F4B">
              <w:rPr>
                <w:rFonts w:ascii="Times New Roman" w:hAnsi="Times New Roman" w:cs="Times New Roman"/>
                <w:lang w:val="sq-AL"/>
              </w:rPr>
              <w:t xml:space="preserve">, </w:t>
            </w:r>
            <w:r w:rsidR="00006A27" w:rsidRPr="007B2F4B">
              <w:rPr>
                <w:rFonts w:ascii="Times New Roman" w:hAnsi="Times New Roman" w:cs="Times New Roman"/>
                <w:lang w:val="sq-AL"/>
              </w:rPr>
              <w:t>dhe në përgjithësi për përforcimin e diversitetit</w:t>
            </w:r>
            <w:r w:rsidRPr="007B2F4B">
              <w:rPr>
                <w:rFonts w:ascii="Times New Roman" w:hAnsi="Times New Roman" w:cs="Times New Roman"/>
                <w:lang w:val="sq-AL"/>
              </w:rPr>
              <w:t xml:space="preserve">.  </w:t>
            </w:r>
          </w:p>
        </w:tc>
        <w:tc>
          <w:tcPr>
            <w:tcW w:w="2700" w:type="dxa"/>
          </w:tcPr>
          <w:p w:rsidR="00211273" w:rsidRPr="007B2F4B" w:rsidRDefault="00507DFF"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5.1.1.1 Mbajtja e takimeve këshilluese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5.2.1.1 </w:t>
            </w:r>
            <w:r w:rsidR="00337813" w:rsidRPr="007B2F4B">
              <w:rPr>
                <w:rFonts w:ascii="Times New Roman" w:hAnsi="Times New Roman" w:cs="Times New Roman"/>
                <w:lang w:val="sq-AL"/>
              </w:rPr>
              <w:t xml:space="preserve">Hartimi i përmbajtjeve për zhvillimin e multikulturalizmit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5.3.1.1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5.3.1.2 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337813" w:rsidRPr="007B2F4B" w:rsidRDefault="0033781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5.4.1.1 </w:t>
            </w:r>
            <w:r w:rsidR="00337813" w:rsidRPr="007B2F4B">
              <w:rPr>
                <w:rFonts w:ascii="Times New Roman" w:hAnsi="Times New Roman" w:cs="Times New Roman"/>
                <w:lang w:val="sq-AL"/>
              </w:rPr>
              <w:t>Publikimi i rregullt i përmbajtjeve për promovimin e aktiviteteve me karakter shumetnik</w:t>
            </w: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162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KMMB i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sektori qytetar, mediat lokale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sektori qytetar</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mediat lokale</w:t>
            </w:r>
          </w:p>
        </w:tc>
        <w:tc>
          <w:tcPr>
            <w:tcW w:w="144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tc>
        <w:tc>
          <w:tcPr>
            <w:tcW w:w="189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Numri i takimeve të mbajtura, numri i përmbajtjeve të emetuara informative për KMMB</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përmbajtjeve të emetuara</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trajnimeve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përmbajtjeve të publikuara</w:t>
            </w: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1710" w:type="dxa"/>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donatorë</w:t>
            </w:r>
          </w:p>
        </w:tc>
      </w:tr>
    </w:tbl>
    <w:p w:rsidR="00211273" w:rsidRPr="007B2F4B" w:rsidRDefault="00211273" w:rsidP="007D1B2B">
      <w:pPr>
        <w:spacing w:before="0" w:after="0" w:line="360" w:lineRule="auto"/>
        <w:rPr>
          <w:rFonts w:ascii="Times New Roman" w:hAnsi="Times New Roman" w:cs="Times New Roman"/>
          <w:szCs w:val="24"/>
          <w:lang w:val="sq-AL"/>
        </w:rPr>
      </w:pPr>
    </w:p>
    <w:p w:rsidR="00211273" w:rsidRPr="007B2F4B" w:rsidRDefault="00211273" w:rsidP="007D1B2B">
      <w:pPr>
        <w:pStyle w:val="Heading2"/>
        <w:spacing w:before="0" w:line="360" w:lineRule="auto"/>
        <w:rPr>
          <w:rFonts w:ascii="Times New Roman" w:hAnsi="Times New Roman" w:cs="Times New Roman"/>
          <w:sz w:val="24"/>
          <w:szCs w:val="24"/>
          <w:lang w:val="sq-AL"/>
        </w:rPr>
      </w:pPr>
      <w:bookmarkStart w:id="18" w:name="_Toc467701626"/>
      <w:r w:rsidRPr="007B2F4B">
        <w:rPr>
          <w:rFonts w:ascii="Times New Roman" w:hAnsi="Times New Roman" w:cs="Times New Roman"/>
          <w:sz w:val="24"/>
          <w:szCs w:val="24"/>
          <w:lang w:val="sq-AL"/>
        </w:rPr>
        <w:t>Sfera 6. KMMB</w:t>
      </w:r>
      <w:bookmarkEnd w:id="18"/>
    </w:p>
    <w:p w:rsidR="00211273" w:rsidRPr="007B2F4B" w:rsidRDefault="00211273" w:rsidP="007D1B2B">
      <w:pPr>
        <w:spacing w:before="0" w:after="0" w:line="360" w:lineRule="auto"/>
        <w:rPr>
          <w:rFonts w:ascii="Times New Roman" w:hAnsi="Times New Roman" w:cs="Times New Roman"/>
          <w:szCs w:val="24"/>
          <w:lang w:val="sq-AL"/>
        </w:rPr>
      </w:pPr>
      <w:r w:rsidRPr="007B2F4B">
        <w:rPr>
          <w:rFonts w:ascii="Times New Roman" w:hAnsi="Times New Roman" w:cs="Times New Roman"/>
          <w:szCs w:val="24"/>
          <w:lang w:val="sq-AL"/>
        </w:rPr>
        <w:t>Qëllimi konkret 6: Përforcimi i kapacitetit të KMMB</w:t>
      </w:r>
      <w:r w:rsidR="007225F8">
        <w:rPr>
          <w:rFonts w:ascii="Times New Roman" w:hAnsi="Times New Roman" w:cs="Times New Roman"/>
          <w:szCs w:val="24"/>
          <w:lang w:val="sq-AL"/>
        </w:rPr>
        <w:t>-së</w:t>
      </w:r>
      <w:r w:rsidRPr="007B2F4B">
        <w:rPr>
          <w:rFonts w:ascii="Times New Roman" w:hAnsi="Times New Roman" w:cs="Times New Roman"/>
          <w:szCs w:val="24"/>
          <w:lang w:val="sq-AL"/>
        </w:rPr>
        <w:t xml:space="preserve"> dhe rolit të tij në promovimin e multikulturalizmit në nivel lokal.</w:t>
      </w:r>
    </w:p>
    <w:p w:rsidR="00211273" w:rsidRPr="007B2F4B" w:rsidRDefault="00211273" w:rsidP="007D1B2B">
      <w:pPr>
        <w:spacing w:before="0" w:after="0" w:line="360" w:lineRule="auto"/>
        <w:rPr>
          <w:rFonts w:ascii="Times New Roman" w:hAnsi="Times New Roman" w:cs="Times New Roman"/>
          <w:szCs w:val="24"/>
          <w:lang w:val="sq-AL"/>
        </w:rPr>
      </w:pPr>
    </w:p>
    <w:tbl>
      <w:tblPr>
        <w:tblW w:w="131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780"/>
        <w:gridCol w:w="2700"/>
        <w:gridCol w:w="1620"/>
        <w:gridCol w:w="1440"/>
        <w:gridCol w:w="1890"/>
        <w:gridCol w:w="1710"/>
      </w:tblGrid>
      <w:tr w:rsidR="00211273" w:rsidRPr="007B2F4B" w:rsidTr="00567669">
        <w:tc>
          <w:tcPr>
            <w:tcW w:w="378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Rezultatet e pritura</w:t>
            </w:r>
          </w:p>
        </w:tc>
        <w:tc>
          <w:tcPr>
            <w:tcW w:w="270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Aktivitetet</w:t>
            </w:r>
          </w:p>
        </w:tc>
        <w:tc>
          <w:tcPr>
            <w:tcW w:w="162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Bartësi</w:t>
            </w:r>
          </w:p>
        </w:tc>
        <w:tc>
          <w:tcPr>
            <w:tcW w:w="144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Korniza kohore</w:t>
            </w:r>
          </w:p>
        </w:tc>
        <w:tc>
          <w:tcPr>
            <w:tcW w:w="189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Treguesit</w:t>
            </w:r>
          </w:p>
        </w:tc>
        <w:tc>
          <w:tcPr>
            <w:tcW w:w="1710" w:type="dxa"/>
            <w:shd w:val="clear" w:color="auto" w:fill="BFBFBF" w:themeFill="background1" w:themeFillShade="BF"/>
          </w:tcPr>
          <w:p w:rsidR="00211273" w:rsidRPr="007B2F4B" w:rsidRDefault="00211273" w:rsidP="007D1B2B">
            <w:pPr>
              <w:pStyle w:val="TableContents"/>
              <w:spacing w:line="360" w:lineRule="auto"/>
              <w:jc w:val="center"/>
              <w:rPr>
                <w:rFonts w:ascii="Times New Roman" w:hAnsi="Times New Roman" w:cs="Times New Roman"/>
                <w:b/>
                <w:lang w:val="sq-AL"/>
              </w:rPr>
            </w:pPr>
            <w:r w:rsidRPr="007B2F4B">
              <w:rPr>
                <w:rFonts w:ascii="Times New Roman" w:hAnsi="Times New Roman" w:cs="Times New Roman"/>
                <w:b/>
                <w:lang w:val="sq-AL"/>
              </w:rPr>
              <w:t>Mjetet financiare</w:t>
            </w:r>
          </w:p>
        </w:tc>
      </w:tr>
      <w:tr w:rsidR="00211273" w:rsidRPr="007B2F4B" w:rsidTr="00567669">
        <w:tc>
          <w:tcPr>
            <w:tcW w:w="3780" w:type="dxa"/>
            <w:shd w:val="clear" w:color="auto" w:fill="auto"/>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Р6.1 </w:t>
            </w:r>
            <w:r w:rsidR="00C8565E" w:rsidRPr="007B2F4B">
              <w:rPr>
                <w:rFonts w:ascii="Times New Roman" w:hAnsi="Times New Roman" w:cs="Times New Roman"/>
                <w:lang w:val="sq-AL"/>
              </w:rPr>
              <w:t xml:space="preserve">Më së paku </w:t>
            </w:r>
            <w:r w:rsidRPr="007B2F4B">
              <w:rPr>
                <w:rFonts w:ascii="Times New Roman" w:hAnsi="Times New Roman" w:cs="Times New Roman"/>
                <w:lang w:val="sq-AL"/>
              </w:rPr>
              <w:t xml:space="preserve">1 </w:t>
            </w:r>
            <w:r w:rsidR="00C8565E" w:rsidRPr="007B2F4B">
              <w:rPr>
                <w:rFonts w:ascii="Times New Roman" w:hAnsi="Times New Roman" w:cs="Times New Roman"/>
                <w:lang w:val="sq-AL"/>
              </w:rPr>
              <w:t>trajnim i organizuar në vit për përforcimin e diversitetit të anëtarëve të</w:t>
            </w:r>
            <w:r w:rsidRPr="007B2F4B">
              <w:rPr>
                <w:rFonts w:ascii="Times New Roman" w:hAnsi="Times New Roman" w:cs="Times New Roman"/>
                <w:lang w:val="sq-AL"/>
              </w:rPr>
              <w:t xml:space="preserve"> KMMB.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Р6.2 </w:t>
            </w:r>
            <w:r w:rsidR="00C8565E" w:rsidRPr="007B2F4B">
              <w:rPr>
                <w:rFonts w:ascii="Times New Roman" w:hAnsi="Times New Roman" w:cs="Times New Roman"/>
                <w:lang w:val="sq-AL"/>
              </w:rPr>
              <w:t xml:space="preserve">Vizita të organizuara punuese/studimore për anëtarët e </w:t>
            </w:r>
            <w:r w:rsidRPr="007B2F4B">
              <w:rPr>
                <w:rFonts w:ascii="Times New Roman" w:hAnsi="Times New Roman" w:cs="Times New Roman"/>
                <w:lang w:val="sq-AL"/>
              </w:rPr>
              <w:lastRenderedPageBreak/>
              <w:t xml:space="preserve">KMMB.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Р6.3 </w:t>
            </w:r>
            <w:r w:rsidR="00C8565E" w:rsidRPr="007B2F4B">
              <w:rPr>
                <w:rFonts w:ascii="Times New Roman" w:hAnsi="Times New Roman" w:cs="Times New Roman"/>
                <w:lang w:val="sq-AL"/>
              </w:rPr>
              <w:t>Administrata komunale është e kyçur në mënyrë aktive në organizimin e takimeve të rregullta të</w:t>
            </w:r>
            <w:r w:rsidRPr="007B2F4B">
              <w:rPr>
                <w:rFonts w:ascii="Times New Roman" w:hAnsi="Times New Roman" w:cs="Times New Roman"/>
                <w:lang w:val="sq-AL"/>
              </w:rPr>
              <w:t xml:space="preserve"> KMMB.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Р6.4  </w:t>
            </w:r>
            <w:r w:rsidR="00C8565E" w:rsidRPr="007B2F4B">
              <w:rPr>
                <w:rFonts w:ascii="Times New Roman" w:hAnsi="Times New Roman" w:cs="Times New Roman"/>
                <w:lang w:val="sq-AL"/>
              </w:rPr>
              <w:t>Këshilli i komunës kërkon mendime dhe qëndrime nga</w:t>
            </w:r>
            <w:r w:rsidRPr="007B2F4B">
              <w:rPr>
                <w:rFonts w:ascii="Times New Roman" w:hAnsi="Times New Roman" w:cs="Times New Roman"/>
                <w:lang w:val="sq-AL"/>
              </w:rPr>
              <w:t xml:space="preserve"> KMMB </w:t>
            </w:r>
            <w:r w:rsidR="00C8565E" w:rsidRPr="007B2F4B">
              <w:rPr>
                <w:rFonts w:ascii="Times New Roman" w:hAnsi="Times New Roman" w:cs="Times New Roman"/>
                <w:lang w:val="sq-AL"/>
              </w:rPr>
              <w:t>për çështje nga mandati i tij</w:t>
            </w:r>
            <w:r w:rsidRPr="007B2F4B">
              <w:rPr>
                <w:rFonts w:ascii="Times New Roman" w:hAnsi="Times New Roman" w:cs="Times New Roman"/>
                <w:lang w:val="sq-AL"/>
              </w:rPr>
              <w:t xml:space="preser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ED57AF" w:rsidRPr="007B2F4B" w:rsidRDefault="00ED57AF" w:rsidP="007D1B2B">
            <w:pPr>
              <w:pStyle w:val="TableContents"/>
              <w:snapToGrid w:val="0"/>
              <w:spacing w:line="360" w:lineRule="auto"/>
              <w:rPr>
                <w:rFonts w:ascii="Times New Roman" w:hAnsi="Times New Roman" w:cs="Times New Roman"/>
                <w:lang w:val="sq-AL"/>
              </w:rPr>
            </w:pPr>
          </w:p>
          <w:p w:rsidR="00ED57AF" w:rsidRPr="007B2F4B" w:rsidRDefault="00ED57AF"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6.5 Më së paku një forum të faktorëve relevantë lokal është organizuar nga ana e KMMB, në vit.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 xml:space="preserve">6.6 KMMB dhe puna e tij janë promovuar në mënyrë aktive deri te faktorët relevantë dhe opinioni publik lokal. </w:t>
            </w:r>
          </w:p>
        </w:tc>
        <w:tc>
          <w:tcPr>
            <w:tcW w:w="2700" w:type="dxa"/>
            <w:shd w:val="clear" w:color="auto" w:fill="auto"/>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6.1.1.1 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6.2.1.1Organizimi i </w:t>
            </w:r>
            <w:r w:rsidRPr="007B2F4B">
              <w:rPr>
                <w:rFonts w:ascii="Times New Roman" w:hAnsi="Times New Roman" w:cs="Times New Roman"/>
                <w:lang w:val="sq-AL"/>
              </w:rPr>
              <w:lastRenderedPageBreak/>
              <w:t>vizitave punuese/studimore për anëtarët e KMMB</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6.3.1.1 Sigurimi i përkrahjes administrative për punën e KMMB</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6.4.1.1 Shqyrtimi i mendimeve dhe propozimeve të KMMB për çështje nga mandati i tij</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6.5.1.1Aktivitetet organizative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6.5.1.2Aktivitetet promovuese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6.6.1.1 Promovimi i aktiviteteve të KMMB në mediat elektronike lokale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6.6.1.2 Organizimi i ditëve të hapura të KMMB në të cilët faktorët relevant (qytetarët, sektori qytetar, sektori i biznesit, organizatat fetare) mund ti drejtohen KMMB</w:t>
            </w:r>
          </w:p>
          <w:p w:rsidR="00211273" w:rsidRPr="007B2F4B" w:rsidRDefault="00211273" w:rsidP="007D1B2B">
            <w:pPr>
              <w:pStyle w:val="TableContents"/>
              <w:snapToGrid w:val="0"/>
              <w:spacing w:line="360" w:lineRule="auto"/>
              <w:rPr>
                <w:rFonts w:ascii="Times New Roman" w:hAnsi="Times New Roman" w:cs="Times New Roman"/>
                <w:lang w:val="sq-AL"/>
              </w:rPr>
            </w:pPr>
          </w:p>
        </w:tc>
        <w:tc>
          <w:tcPr>
            <w:tcW w:w="1620" w:type="dxa"/>
            <w:shd w:val="clear" w:color="auto" w:fill="auto"/>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KMMB, sektori qytetar</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Komuna e </w:t>
            </w:r>
            <w:r w:rsidRPr="007B2F4B">
              <w:rPr>
                <w:rFonts w:ascii="Times New Roman" w:hAnsi="Times New Roman" w:cs="Times New Roman"/>
                <w:lang w:val="sq-AL"/>
              </w:rPr>
              <w:lastRenderedPageBreak/>
              <w:t>Strugës, KMMB</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KMMB</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KMMB, mediat lokale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 KMMB</w:t>
            </w:r>
          </w:p>
        </w:tc>
        <w:tc>
          <w:tcPr>
            <w:tcW w:w="1440" w:type="dxa"/>
            <w:shd w:val="clear" w:color="auto" w:fill="auto"/>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2017-2021</w:t>
            </w:r>
          </w:p>
        </w:tc>
        <w:tc>
          <w:tcPr>
            <w:tcW w:w="1890" w:type="dxa"/>
            <w:shd w:val="clear" w:color="auto" w:fill="auto"/>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Numri i trajnimeve të mbajtura; numri i anëtarëve të KMMB që kanë marrë pjesë në trajnim</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vizitave të organizuara punuese/studimore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Përkrahja e rregullt administrative </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Mendime dhe propozime të miratuara/refuzuara nga KMMB</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forumeve të organizuara; numri i pjesëmarrësve</w:t>
            </w: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Numri i përmbajtjeve informative për KMMB në mediat lokale</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Numri i ditëve të hapura të realizuara</w:t>
            </w:r>
          </w:p>
        </w:tc>
        <w:tc>
          <w:tcPr>
            <w:tcW w:w="1710" w:type="dxa"/>
            <w:shd w:val="clear" w:color="auto" w:fill="auto"/>
          </w:tcPr>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 xml:space="preserve">Komuna e </w:t>
            </w:r>
            <w:r w:rsidRPr="007B2F4B">
              <w:rPr>
                <w:rFonts w:ascii="Times New Roman" w:hAnsi="Times New Roman" w:cs="Times New Roman"/>
                <w:lang w:val="sq-AL"/>
              </w:rPr>
              <w:lastRenderedPageBreak/>
              <w:t>Strugës, donatorë</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lastRenderedPageBreak/>
              <w:t>Komuna e Strugës</w:t>
            </w: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p>
          <w:p w:rsidR="00211273" w:rsidRPr="007B2F4B" w:rsidRDefault="00211273" w:rsidP="007D1B2B">
            <w:pPr>
              <w:pStyle w:val="TableContents"/>
              <w:snapToGrid w:val="0"/>
              <w:spacing w:line="360" w:lineRule="auto"/>
              <w:rPr>
                <w:rFonts w:ascii="Times New Roman" w:hAnsi="Times New Roman" w:cs="Times New Roman"/>
                <w:lang w:val="sq-AL"/>
              </w:rPr>
            </w:pPr>
            <w:r w:rsidRPr="007B2F4B">
              <w:rPr>
                <w:rFonts w:ascii="Times New Roman" w:hAnsi="Times New Roman" w:cs="Times New Roman"/>
                <w:lang w:val="sq-AL"/>
              </w:rPr>
              <w:t>Komuna e Strugës</w:t>
            </w:r>
          </w:p>
        </w:tc>
      </w:tr>
    </w:tbl>
    <w:p w:rsidR="00211273" w:rsidRPr="007B2F4B" w:rsidRDefault="00211273" w:rsidP="007D1B2B">
      <w:pPr>
        <w:spacing w:before="0" w:after="0" w:line="360" w:lineRule="auto"/>
        <w:rPr>
          <w:rFonts w:ascii="Times New Roman" w:hAnsi="Times New Roman" w:cs="Times New Roman"/>
          <w:szCs w:val="24"/>
          <w:lang w:val="sq-AL"/>
        </w:rPr>
      </w:pPr>
    </w:p>
    <w:p w:rsidR="00211273" w:rsidRPr="007B2F4B" w:rsidRDefault="00211273" w:rsidP="007D1B2B">
      <w:pPr>
        <w:spacing w:before="0" w:after="0" w:line="360" w:lineRule="auto"/>
        <w:rPr>
          <w:rFonts w:ascii="Times New Roman" w:hAnsi="Times New Roman" w:cs="Times New Roman"/>
          <w:szCs w:val="24"/>
          <w:lang w:val="sq-AL"/>
        </w:rPr>
      </w:pPr>
    </w:p>
    <w:p w:rsidR="00F47541" w:rsidRPr="007B2F4B" w:rsidRDefault="00F47541" w:rsidP="007D1B2B">
      <w:pPr>
        <w:spacing w:before="0" w:after="0" w:line="360" w:lineRule="auto"/>
        <w:rPr>
          <w:lang w:val="sq-AL"/>
        </w:rPr>
      </w:pPr>
    </w:p>
    <w:sectPr w:rsidR="00F47541" w:rsidRPr="007B2F4B" w:rsidSect="00567669">
      <w:foot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95" w:rsidRDefault="00B72895" w:rsidP="00015246">
      <w:pPr>
        <w:spacing w:before="0" w:after="0" w:line="240" w:lineRule="auto"/>
      </w:pPr>
      <w:r>
        <w:separator/>
      </w:r>
    </w:p>
  </w:endnote>
  <w:endnote w:type="continuationSeparator" w:id="1">
    <w:p w:rsidR="00B72895" w:rsidRDefault="00B72895" w:rsidP="0001524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6" w:type="pct"/>
      <w:jc w:val="center"/>
      <w:tblCellMar>
        <w:top w:w="144" w:type="dxa"/>
        <w:left w:w="115" w:type="dxa"/>
        <w:bottom w:w="144" w:type="dxa"/>
        <w:right w:w="115" w:type="dxa"/>
      </w:tblCellMar>
      <w:tblLook w:val="04A0"/>
    </w:tblPr>
    <w:tblGrid>
      <w:gridCol w:w="4767"/>
      <w:gridCol w:w="4546"/>
      <w:gridCol w:w="461"/>
    </w:tblGrid>
    <w:tr w:rsidR="007D1B2B" w:rsidTr="00567669">
      <w:trPr>
        <w:gridAfter w:val="1"/>
        <w:wAfter w:w="450" w:type="dxa"/>
        <w:trHeight w:hRule="exact" w:val="115"/>
        <w:jc w:val="center"/>
      </w:trPr>
      <w:tc>
        <w:tcPr>
          <w:tcW w:w="4653" w:type="dxa"/>
          <w:shd w:val="clear" w:color="auto" w:fill="1F4E79" w:themeFill="accent1" w:themeFillShade="80"/>
          <w:tcMar>
            <w:top w:w="0" w:type="dxa"/>
            <w:bottom w:w="0" w:type="dxa"/>
          </w:tcMar>
        </w:tcPr>
        <w:p w:rsidR="007D1B2B" w:rsidRDefault="007D1B2B">
          <w:pPr>
            <w:pStyle w:val="Header"/>
            <w:tabs>
              <w:tab w:val="clear" w:pos="4680"/>
              <w:tab w:val="clear" w:pos="9360"/>
            </w:tabs>
            <w:rPr>
              <w:caps/>
              <w:sz w:val="18"/>
            </w:rPr>
          </w:pPr>
        </w:p>
      </w:tc>
      <w:tc>
        <w:tcPr>
          <w:tcW w:w="4437" w:type="dxa"/>
          <w:shd w:val="clear" w:color="auto" w:fill="5B9BD5" w:themeFill="accent1"/>
          <w:tcMar>
            <w:top w:w="0" w:type="dxa"/>
            <w:bottom w:w="0" w:type="dxa"/>
          </w:tcMar>
        </w:tcPr>
        <w:p w:rsidR="007D1B2B" w:rsidRDefault="007D1B2B">
          <w:pPr>
            <w:pStyle w:val="Header"/>
            <w:tabs>
              <w:tab w:val="clear" w:pos="4680"/>
              <w:tab w:val="clear" w:pos="9360"/>
            </w:tabs>
            <w:jc w:val="right"/>
            <w:rPr>
              <w:caps/>
              <w:sz w:val="18"/>
            </w:rPr>
          </w:pPr>
        </w:p>
      </w:tc>
    </w:tr>
    <w:tr w:rsidR="007D1B2B" w:rsidTr="00567669">
      <w:trPr>
        <w:jc w:val="center"/>
      </w:trPr>
      <w:tc>
        <w:tcPr>
          <w:tcW w:w="9090" w:type="dxa"/>
          <w:gridSpan w:val="2"/>
          <w:shd w:val="clear" w:color="auto" w:fill="auto"/>
          <w:vAlign w:val="center"/>
        </w:tcPr>
        <w:p w:rsidR="007D1B2B" w:rsidRPr="00F52338" w:rsidRDefault="007D1B2B" w:rsidP="007D1B2B">
          <w:pPr>
            <w:pStyle w:val="Footer"/>
            <w:tabs>
              <w:tab w:val="clear" w:pos="4680"/>
              <w:tab w:val="clear" w:pos="9360"/>
            </w:tabs>
            <w:rPr>
              <w:color w:val="808080" w:themeColor="background1" w:themeShade="80"/>
              <w:sz w:val="18"/>
              <w:szCs w:val="18"/>
              <w:lang w:val="mk-MK"/>
            </w:rPr>
          </w:pPr>
          <w:r>
            <w:rPr>
              <w:i/>
              <w:color w:val="808080" w:themeColor="background1" w:themeShade="80"/>
              <w:sz w:val="18"/>
              <w:szCs w:val="18"/>
            </w:rPr>
            <w:t>Propozim plan strategjik për përmirësimin e mirëkuptimit ndërkulturor në Komunën e Strugës</w:t>
          </w:r>
        </w:p>
      </w:tc>
      <w:tc>
        <w:tcPr>
          <w:tcW w:w="450" w:type="dxa"/>
          <w:shd w:val="clear" w:color="auto" w:fill="auto"/>
          <w:vAlign w:val="center"/>
        </w:tcPr>
        <w:p w:rsidR="007D1B2B" w:rsidRDefault="007D1B2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Pr="000D11A6">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F45A2">
            <w:rPr>
              <w:caps/>
              <w:noProof/>
              <w:color w:val="808080" w:themeColor="background1" w:themeShade="80"/>
              <w:sz w:val="18"/>
              <w:szCs w:val="18"/>
            </w:rPr>
            <w:t>25</w:t>
          </w:r>
          <w:r>
            <w:rPr>
              <w:caps/>
              <w:noProof/>
              <w:color w:val="808080" w:themeColor="background1" w:themeShade="80"/>
              <w:sz w:val="18"/>
              <w:szCs w:val="18"/>
            </w:rPr>
            <w:fldChar w:fldCharType="end"/>
          </w:r>
        </w:p>
      </w:tc>
    </w:tr>
  </w:tbl>
  <w:p w:rsidR="007D1B2B" w:rsidRPr="005142F0" w:rsidRDefault="007D1B2B" w:rsidP="00567669">
    <w:pPr>
      <w:pStyle w:val="Footer"/>
      <w:spacing w:before="0"/>
      <w:rPr>
        <w:i/>
        <w:lang w:val="mk-MK"/>
      </w:rPr>
    </w:pPr>
    <w:r>
      <w:rPr>
        <w:i/>
        <w:lang w:val="mk-MK"/>
      </w:rPr>
      <w:ptab w:relativeTo="margin" w:alignment="center"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6" w:type="pct"/>
      <w:jc w:val="center"/>
      <w:tblCellMar>
        <w:top w:w="144" w:type="dxa"/>
        <w:left w:w="115" w:type="dxa"/>
        <w:bottom w:w="144" w:type="dxa"/>
        <w:right w:w="115" w:type="dxa"/>
      </w:tblCellMar>
      <w:tblLook w:val="04A0"/>
    </w:tblPr>
    <w:tblGrid>
      <w:gridCol w:w="6557"/>
      <w:gridCol w:w="6252"/>
      <w:gridCol w:w="634"/>
    </w:tblGrid>
    <w:tr w:rsidR="007D1B2B" w:rsidTr="00567669">
      <w:trPr>
        <w:gridAfter w:val="1"/>
        <w:wAfter w:w="450" w:type="dxa"/>
        <w:trHeight w:hRule="exact" w:val="115"/>
        <w:jc w:val="center"/>
      </w:trPr>
      <w:tc>
        <w:tcPr>
          <w:tcW w:w="4653" w:type="dxa"/>
          <w:shd w:val="clear" w:color="auto" w:fill="1F4E79" w:themeFill="accent1" w:themeFillShade="80"/>
          <w:tcMar>
            <w:top w:w="0" w:type="dxa"/>
            <w:bottom w:w="0" w:type="dxa"/>
          </w:tcMar>
        </w:tcPr>
        <w:p w:rsidR="007D1B2B" w:rsidRDefault="007D1B2B">
          <w:pPr>
            <w:pStyle w:val="Header"/>
            <w:tabs>
              <w:tab w:val="clear" w:pos="4680"/>
              <w:tab w:val="clear" w:pos="9360"/>
            </w:tabs>
            <w:rPr>
              <w:caps/>
              <w:sz w:val="18"/>
            </w:rPr>
          </w:pPr>
        </w:p>
      </w:tc>
      <w:tc>
        <w:tcPr>
          <w:tcW w:w="4437" w:type="dxa"/>
          <w:shd w:val="clear" w:color="auto" w:fill="5B9BD5" w:themeFill="accent1"/>
          <w:tcMar>
            <w:top w:w="0" w:type="dxa"/>
            <w:bottom w:w="0" w:type="dxa"/>
          </w:tcMar>
        </w:tcPr>
        <w:p w:rsidR="007D1B2B" w:rsidRDefault="007D1B2B">
          <w:pPr>
            <w:pStyle w:val="Header"/>
            <w:tabs>
              <w:tab w:val="clear" w:pos="4680"/>
              <w:tab w:val="clear" w:pos="9360"/>
            </w:tabs>
            <w:jc w:val="right"/>
            <w:rPr>
              <w:caps/>
              <w:sz w:val="18"/>
            </w:rPr>
          </w:pPr>
        </w:p>
      </w:tc>
    </w:tr>
    <w:tr w:rsidR="007D1B2B" w:rsidTr="00567669">
      <w:trPr>
        <w:jc w:val="center"/>
      </w:trPr>
      <w:tc>
        <w:tcPr>
          <w:tcW w:w="9090" w:type="dxa"/>
          <w:gridSpan w:val="2"/>
          <w:shd w:val="clear" w:color="auto" w:fill="auto"/>
          <w:vAlign w:val="center"/>
        </w:tcPr>
        <w:p w:rsidR="007D1B2B" w:rsidRPr="00F23ED6" w:rsidRDefault="007D1B2B" w:rsidP="00F23ED6">
          <w:pPr>
            <w:pStyle w:val="Footer"/>
            <w:tabs>
              <w:tab w:val="clear" w:pos="4680"/>
              <w:tab w:val="clear" w:pos="9360"/>
            </w:tabs>
            <w:rPr>
              <w:color w:val="808080" w:themeColor="background1" w:themeShade="80"/>
              <w:sz w:val="18"/>
              <w:szCs w:val="18"/>
              <w:lang w:val="sq-AL"/>
            </w:rPr>
          </w:pPr>
          <w:bookmarkStart w:id="19" w:name="_GoBack"/>
          <w:r w:rsidRPr="00F23ED6">
            <w:rPr>
              <w:i/>
              <w:color w:val="808080" w:themeColor="background1" w:themeShade="80"/>
              <w:sz w:val="18"/>
              <w:szCs w:val="18"/>
              <w:lang w:val="sq-AL"/>
            </w:rPr>
            <w:t>Propozim plan strategjik për përmirësimin e mirëkuptimit ndërkulturor në komunën e Strugës</w:t>
          </w:r>
          <w:bookmarkEnd w:id="19"/>
        </w:p>
      </w:tc>
      <w:tc>
        <w:tcPr>
          <w:tcW w:w="450" w:type="dxa"/>
          <w:shd w:val="clear" w:color="auto" w:fill="auto"/>
          <w:vAlign w:val="center"/>
        </w:tcPr>
        <w:p w:rsidR="007D1B2B" w:rsidRDefault="007D1B2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Pr="000D11A6">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F45A2">
            <w:rPr>
              <w:caps/>
              <w:noProof/>
              <w:color w:val="808080" w:themeColor="background1" w:themeShade="80"/>
              <w:sz w:val="18"/>
              <w:szCs w:val="18"/>
            </w:rPr>
            <w:t>14</w:t>
          </w:r>
          <w:r>
            <w:rPr>
              <w:caps/>
              <w:noProof/>
              <w:color w:val="808080" w:themeColor="background1" w:themeShade="80"/>
              <w:sz w:val="18"/>
              <w:szCs w:val="18"/>
            </w:rPr>
            <w:fldChar w:fldCharType="end"/>
          </w:r>
        </w:p>
      </w:tc>
    </w:tr>
  </w:tbl>
  <w:p w:rsidR="007D1B2B" w:rsidRPr="005142F0" w:rsidRDefault="007D1B2B" w:rsidP="00567669">
    <w:pPr>
      <w:pStyle w:val="Footer"/>
      <w:spacing w:before="0"/>
      <w:rPr>
        <w:i/>
        <w:lang w:val="mk-MK"/>
      </w:rPr>
    </w:pPr>
    <w:r>
      <w:rPr>
        <w:i/>
        <w:lang w:val="mk-MK"/>
      </w:rP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95" w:rsidRDefault="00B72895" w:rsidP="00015246">
      <w:pPr>
        <w:spacing w:before="0" w:after="0" w:line="240" w:lineRule="auto"/>
      </w:pPr>
      <w:r>
        <w:separator/>
      </w:r>
    </w:p>
  </w:footnote>
  <w:footnote w:type="continuationSeparator" w:id="1">
    <w:p w:rsidR="00B72895" w:rsidRDefault="00B72895" w:rsidP="00015246">
      <w:pPr>
        <w:spacing w:before="0" w:after="0" w:line="240" w:lineRule="auto"/>
      </w:pPr>
      <w:r>
        <w:continuationSeparator/>
      </w:r>
    </w:p>
  </w:footnote>
  <w:footnote w:id="2">
    <w:p w:rsidR="007D1B2B" w:rsidRDefault="007D1B2B" w:rsidP="00015246">
      <w:pPr>
        <w:pStyle w:val="FootnoteText"/>
      </w:pPr>
      <w:r>
        <w:rPr>
          <w:rStyle w:val="FootnoteReference"/>
        </w:rPr>
        <w:footnoteRef/>
      </w:r>
      <w:r w:rsidRPr="00061A2A">
        <w:t xml:space="preserve">BONA MENTE: Support to Committees for Inter-Community Relations. (2011). Policy Brief Committees for Inter-Community Relations. Association </w:t>
      </w:r>
      <w:r>
        <w:t xml:space="preserve">Community Development Institute; </w:t>
      </w:r>
    </w:p>
    <w:p w:rsidR="007D1B2B" w:rsidRDefault="007D1B2B" w:rsidP="00015246">
      <w:pPr>
        <w:pStyle w:val="FootnoteText"/>
      </w:pPr>
      <w:r w:rsidRPr="009962EB">
        <w:t>Macedonian Civic Education Center. (2011). Strengthening of Multiethnic Cooperation in Municipalities: Repor</w:t>
      </w:r>
      <w:r>
        <w:t xml:space="preserve">t of the Baseline Study. Skopje; </w:t>
      </w:r>
    </w:p>
    <w:p w:rsidR="007D1B2B" w:rsidRPr="00942871" w:rsidRDefault="007D1B2B" w:rsidP="00015246">
      <w:pPr>
        <w:pStyle w:val="FootnoteText"/>
        <w:rPr>
          <w:lang w:val="sq-AL"/>
        </w:rPr>
      </w:pPr>
      <w:r>
        <w:t>Naskova</w:t>
      </w:r>
      <w:r w:rsidRPr="009962EB">
        <w:t xml:space="preserve">, </w:t>
      </w:r>
      <w:r>
        <w:t>Z</w:t>
      </w:r>
      <w:r w:rsidRPr="009962EB">
        <w:t xml:space="preserve">., </w:t>
      </w:r>
      <w:r>
        <w:t>Mehmeti</w:t>
      </w:r>
      <w:r w:rsidRPr="009962EB">
        <w:t xml:space="preserve">, </w:t>
      </w:r>
      <w:r>
        <w:t>M</w:t>
      </w:r>
      <w:r w:rsidRPr="009962EB">
        <w:t>., &amp;</w:t>
      </w:r>
      <w:r>
        <w:t>Imeri</w:t>
      </w:r>
      <w:r w:rsidRPr="009962EB">
        <w:t xml:space="preserve">, </w:t>
      </w:r>
      <w:r>
        <w:t>Sh</w:t>
      </w:r>
      <w:r w:rsidRPr="009962EB">
        <w:t xml:space="preserve">. (2013). </w:t>
      </w:r>
      <w:r w:rsidRPr="00942871">
        <w:rPr>
          <w:lang w:val="sq-AL"/>
        </w:rPr>
        <w:t xml:space="preserve">Politikat dhe praktikat ndërkulturore në komunat e Gostivarit, Tetovës, Kërçovës, Bërvenicës, Vrapçishtit dhe Jegunovcës. ADI; </w:t>
      </w:r>
    </w:p>
    <w:p w:rsidR="007D1B2B" w:rsidRPr="00942871" w:rsidRDefault="007D1B2B" w:rsidP="00015246">
      <w:pPr>
        <w:pStyle w:val="FootnoteText"/>
        <w:rPr>
          <w:lang w:val="sq-AL"/>
        </w:rPr>
      </w:pPr>
      <w:r w:rsidRPr="00942871">
        <w:rPr>
          <w:lang w:val="sq-AL"/>
        </w:rPr>
        <w:t xml:space="preserve">Peçijareski, M. (2013). Integrimi social dhe menaxhimi i dallimeve etnike në Republikën e Maqedonisë: politikat dhe praktikat publike në nivel lokal. Shkup: Instituti për Demokraci Sociale "Progres”; </w:t>
      </w:r>
    </w:p>
    <w:p w:rsidR="007D1B2B" w:rsidRPr="00942871" w:rsidRDefault="007D1B2B" w:rsidP="00015246">
      <w:pPr>
        <w:pStyle w:val="FootnoteText"/>
        <w:rPr>
          <w:lang w:val="sq-AL"/>
        </w:rPr>
      </w:pPr>
      <w:r w:rsidRPr="00942871">
        <w:rPr>
          <w:lang w:val="sq-AL"/>
        </w:rPr>
        <w:t>Sekretariati për zbatimin e Marrëveshjes kornizë të Ohrit. (2015). Pasqyrë e Marrëveshjes kornizë të Ohrit për kohezionin social dhe të tjera.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3D5"/>
    <w:multiLevelType w:val="hybridMultilevel"/>
    <w:tmpl w:val="0D20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E36EC"/>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D651D1"/>
    <w:multiLevelType w:val="multilevel"/>
    <w:tmpl w:val="0418568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3625C7"/>
    <w:multiLevelType w:val="hybridMultilevel"/>
    <w:tmpl w:val="5CD8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2590E"/>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AB3BA6"/>
    <w:multiLevelType w:val="multilevel"/>
    <w:tmpl w:val="5C1AA8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B794BC6"/>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D720ACB"/>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04E3B5D"/>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802CEB"/>
    <w:multiLevelType w:val="hybridMultilevel"/>
    <w:tmpl w:val="DE90CDA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46B555EB"/>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18A2E00"/>
    <w:multiLevelType w:val="hybridMultilevel"/>
    <w:tmpl w:val="D0CA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195F6A"/>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D068F8"/>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C2770FA"/>
    <w:multiLevelType w:val="multilevel"/>
    <w:tmpl w:val="444EAF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33162F4"/>
    <w:multiLevelType w:val="multilevel"/>
    <w:tmpl w:val="5450D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3"/>
  </w:num>
  <w:num w:numId="4">
    <w:abstractNumId w:val="9"/>
  </w:num>
  <w:num w:numId="5">
    <w:abstractNumId w:val="1"/>
  </w:num>
  <w:num w:numId="6">
    <w:abstractNumId w:val="6"/>
  </w:num>
  <w:num w:numId="7">
    <w:abstractNumId w:val="13"/>
  </w:num>
  <w:num w:numId="8">
    <w:abstractNumId w:val="12"/>
  </w:num>
  <w:num w:numId="9">
    <w:abstractNumId w:val="15"/>
  </w:num>
  <w:num w:numId="10">
    <w:abstractNumId w:val="10"/>
  </w:num>
  <w:num w:numId="11">
    <w:abstractNumId w:val="7"/>
  </w:num>
  <w:num w:numId="12">
    <w:abstractNumId w:val="8"/>
  </w:num>
  <w:num w:numId="13">
    <w:abstractNumId w:val="4"/>
  </w:num>
  <w:num w:numId="14">
    <w:abstractNumId w:val="11"/>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1273"/>
    <w:rsid w:val="00006A27"/>
    <w:rsid w:val="00015246"/>
    <w:rsid w:val="00051890"/>
    <w:rsid w:val="00115619"/>
    <w:rsid w:val="00167EAF"/>
    <w:rsid w:val="00205DBA"/>
    <w:rsid w:val="00211273"/>
    <w:rsid w:val="00250258"/>
    <w:rsid w:val="00251C2C"/>
    <w:rsid w:val="00274DD9"/>
    <w:rsid w:val="002F45A2"/>
    <w:rsid w:val="0032018E"/>
    <w:rsid w:val="00335704"/>
    <w:rsid w:val="00337813"/>
    <w:rsid w:val="00507DFF"/>
    <w:rsid w:val="0052221D"/>
    <w:rsid w:val="005435DC"/>
    <w:rsid w:val="00567669"/>
    <w:rsid w:val="005A6C08"/>
    <w:rsid w:val="006A4A9D"/>
    <w:rsid w:val="006B7908"/>
    <w:rsid w:val="007225F8"/>
    <w:rsid w:val="007B2F4B"/>
    <w:rsid w:val="007D1B2B"/>
    <w:rsid w:val="007E79A6"/>
    <w:rsid w:val="00883F59"/>
    <w:rsid w:val="00942871"/>
    <w:rsid w:val="009E634A"/>
    <w:rsid w:val="00A1280C"/>
    <w:rsid w:val="00A400C8"/>
    <w:rsid w:val="00A65462"/>
    <w:rsid w:val="00AD49ED"/>
    <w:rsid w:val="00B12631"/>
    <w:rsid w:val="00B72895"/>
    <w:rsid w:val="00C33EAC"/>
    <w:rsid w:val="00C423EA"/>
    <w:rsid w:val="00C5193F"/>
    <w:rsid w:val="00C8565E"/>
    <w:rsid w:val="00C92EED"/>
    <w:rsid w:val="00D92D11"/>
    <w:rsid w:val="00DB6D5F"/>
    <w:rsid w:val="00E62A81"/>
    <w:rsid w:val="00ED57AF"/>
    <w:rsid w:val="00F23ED6"/>
    <w:rsid w:val="00F26250"/>
    <w:rsid w:val="00F45D07"/>
    <w:rsid w:val="00F47541"/>
    <w:rsid w:val="00F536AD"/>
    <w:rsid w:val="00F57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73"/>
    <w:pPr>
      <w:spacing w:before="120" w:line="276" w:lineRule="auto"/>
      <w:jc w:val="both"/>
    </w:pPr>
    <w:rPr>
      <w:rFonts w:ascii="Cambria" w:hAnsi="Cambria"/>
      <w:sz w:val="24"/>
    </w:rPr>
  </w:style>
  <w:style w:type="paragraph" w:styleId="Heading1">
    <w:name w:val="heading 1"/>
    <w:basedOn w:val="Normal"/>
    <w:next w:val="Normal"/>
    <w:link w:val="Heading1Char"/>
    <w:uiPriority w:val="9"/>
    <w:qFormat/>
    <w:rsid w:val="00211273"/>
    <w:pPr>
      <w:keepNext/>
      <w:keepLines/>
      <w:spacing w:before="240" w:after="0"/>
      <w:outlineLvl w:val="0"/>
    </w:pPr>
    <w:rPr>
      <w:rFonts w:eastAsiaTheme="majorEastAsia"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211273"/>
    <w:pPr>
      <w:keepNext/>
      <w:keepLines/>
      <w:spacing w:before="40" w:after="0"/>
      <w:outlineLvl w:val="1"/>
    </w:pPr>
    <w:rPr>
      <w:rFonts w:eastAsiaTheme="majorEastAsia" w:cstheme="majorBidi"/>
      <w:color w:val="767171" w:themeColor="background2" w:themeShade="80"/>
      <w:sz w:val="26"/>
      <w:szCs w:val="26"/>
    </w:rPr>
  </w:style>
  <w:style w:type="paragraph" w:styleId="Heading3">
    <w:name w:val="heading 3"/>
    <w:basedOn w:val="Normal"/>
    <w:next w:val="Normal"/>
    <w:link w:val="Heading3Char"/>
    <w:uiPriority w:val="9"/>
    <w:unhideWhenUsed/>
    <w:qFormat/>
    <w:rsid w:val="00211273"/>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273"/>
    <w:rPr>
      <w:rFonts w:ascii="Cambria" w:eastAsiaTheme="majorEastAsia" w:hAnsi="Cambria" w:cstheme="majorBidi"/>
      <w:color w:val="2F5496" w:themeColor="accent5" w:themeShade="BF"/>
      <w:sz w:val="32"/>
      <w:szCs w:val="32"/>
    </w:rPr>
  </w:style>
  <w:style w:type="character" w:customStyle="1" w:styleId="Heading2Char">
    <w:name w:val="Heading 2 Char"/>
    <w:basedOn w:val="DefaultParagraphFont"/>
    <w:link w:val="Heading2"/>
    <w:uiPriority w:val="9"/>
    <w:rsid w:val="00211273"/>
    <w:rPr>
      <w:rFonts w:ascii="Cambria" w:eastAsiaTheme="majorEastAsia" w:hAnsi="Cambria" w:cstheme="majorBidi"/>
      <w:color w:val="767171" w:themeColor="background2" w:themeShade="80"/>
      <w:sz w:val="26"/>
      <w:szCs w:val="26"/>
    </w:rPr>
  </w:style>
  <w:style w:type="character" w:customStyle="1" w:styleId="Heading3Char">
    <w:name w:val="Heading 3 Char"/>
    <w:basedOn w:val="DefaultParagraphFont"/>
    <w:link w:val="Heading3"/>
    <w:uiPriority w:val="9"/>
    <w:rsid w:val="00211273"/>
    <w:rPr>
      <w:rFonts w:ascii="Cambria" w:eastAsiaTheme="majorEastAsia" w:hAnsi="Cambria" w:cstheme="majorBidi"/>
      <w:color w:val="1F4D78" w:themeColor="accent1" w:themeShade="7F"/>
      <w:sz w:val="24"/>
      <w:szCs w:val="24"/>
    </w:rPr>
  </w:style>
  <w:style w:type="paragraph" w:styleId="Title">
    <w:name w:val="Title"/>
    <w:basedOn w:val="Normal"/>
    <w:next w:val="Normal"/>
    <w:link w:val="TitleChar"/>
    <w:uiPriority w:val="10"/>
    <w:qFormat/>
    <w:rsid w:val="0021127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11273"/>
    <w:rPr>
      <w:rFonts w:ascii="Cambria" w:eastAsiaTheme="majorEastAsia" w:hAnsi="Cambria" w:cstheme="majorBidi"/>
      <w:spacing w:val="-10"/>
      <w:kern w:val="28"/>
      <w:sz w:val="56"/>
      <w:szCs w:val="56"/>
    </w:rPr>
  </w:style>
  <w:style w:type="paragraph" w:styleId="Footer">
    <w:name w:val="footer"/>
    <w:basedOn w:val="Normal"/>
    <w:link w:val="FooterChar"/>
    <w:uiPriority w:val="99"/>
    <w:unhideWhenUsed/>
    <w:rsid w:val="00211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73"/>
    <w:rPr>
      <w:rFonts w:ascii="Cambria" w:hAnsi="Cambria"/>
      <w:sz w:val="24"/>
    </w:rPr>
  </w:style>
  <w:style w:type="character" w:styleId="CommentReference">
    <w:name w:val="annotation reference"/>
    <w:basedOn w:val="DefaultParagraphFont"/>
    <w:uiPriority w:val="99"/>
    <w:semiHidden/>
    <w:unhideWhenUsed/>
    <w:rsid w:val="00211273"/>
    <w:rPr>
      <w:sz w:val="16"/>
      <w:szCs w:val="16"/>
    </w:rPr>
  </w:style>
  <w:style w:type="paragraph" w:styleId="CommentText">
    <w:name w:val="annotation text"/>
    <w:basedOn w:val="Normal"/>
    <w:link w:val="CommentTextChar"/>
    <w:uiPriority w:val="99"/>
    <w:semiHidden/>
    <w:unhideWhenUsed/>
    <w:rsid w:val="00211273"/>
    <w:pPr>
      <w:spacing w:line="240" w:lineRule="auto"/>
    </w:pPr>
    <w:rPr>
      <w:sz w:val="20"/>
      <w:szCs w:val="20"/>
    </w:rPr>
  </w:style>
  <w:style w:type="character" w:customStyle="1" w:styleId="CommentTextChar">
    <w:name w:val="Comment Text Char"/>
    <w:basedOn w:val="DefaultParagraphFont"/>
    <w:link w:val="CommentText"/>
    <w:uiPriority w:val="99"/>
    <w:semiHidden/>
    <w:rsid w:val="00211273"/>
    <w:rPr>
      <w:rFonts w:ascii="Cambria" w:hAnsi="Cambria"/>
      <w:sz w:val="20"/>
      <w:szCs w:val="20"/>
    </w:rPr>
  </w:style>
  <w:style w:type="paragraph" w:styleId="Header">
    <w:name w:val="header"/>
    <w:basedOn w:val="Normal"/>
    <w:link w:val="HeaderChar"/>
    <w:uiPriority w:val="99"/>
    <w:unhideWhenUsed/>
    <w:rsid w:val="00211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73"/>
    <w:rPr>
      <w:rFonts w:ascii="Cambria" w:hAnsi="Cambria"/>
      <w:sz w:val="24"/>
    </w:rPr>
  </w:style>
  <w:style w:type="paragraph" w:styleId="ListParagraph">
    <w:name w:val="List Paragraph"/>
    <w:basedOn w:val="Normal"/>
    <w:uiPriority w:val="34"/>
    <w:qFormat/>
    <w:rsid w:val="00211273"/>
    <w:pPr>
      <w:ind w:left="720"/>
      <w:contextualSpacing/>
    </w:pPr>
  </w:style>
  <w:style w:type="paragraph" w:styleId="CommentSubject">
    <w:name w:val="annotation subject"/>
    <w:basedOn w:val="CommentText"/>
    <w:next w:val="CommentText"/>
    <w:link w:val="CommentSubjectChar"/>
    <w:uiPriority w:val="99"/>
    <w:semiHidden/>
    <w:unhideWhenUsed/>
    <w:rsid w:val="00211273"/>
    <w:rPr>
      <w:b/>
      <w:bCs/>
    </w:rPr>
  </w:style>
  <w:style w:type="character" w:customStyle="1" w:styleId="CommentSubjectChar">
    <w:name w:val="Comment Subject Char"/>
    <w:basedOn w:val="CommentTextChar"/>
    <w:link w:val="CommentSubject"/>
    <w:uiPriority w:val="99"/>
    <w:semiHidden/>
    <w:rsid w:val="00211273"/>
    <w:rPr>
      <w:rFonts w:ascii="Cambria" w:hAnsi="Cambria"/>
      <w:b/>
      <w:bCs/>
      <w:sz w:val="20"/>
      <w:szCs w:val="20"/>
    </w:rPr>
  </w:style>
  <w:style w:type="paragraph" w:styleId="BalloonText">
    <w:name w:val="Balloon Text"/>
    <w:basedOn w:val="Normal"/>
    <w:link w:val="BalloonTextChar"/>
    <w:uiPriority w:val="99"/>
    <w:semiHidden/>
    <w:unhideWhenUsed/>
    <w:rsid w:val="0021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73"/>
    <w:rPr>
      <w:rFonts w:ascii="Segoe UI" w:hAnsi="Segoe UI" w:cs="Segoe UI"/>
      <w:sz w:val="18"/>
      <w:szCs w:val="18"/>
    </w:rPr>
  </w:style>
  <w:style w:type="table" w:styleId="TableGrid">
    <w:name w:val="Table Grid"/>
    <w:basedOn w:val="TableNormal"/>
    <w:uiPriority w:val="39"/>
    <w:rsid w:val="00211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2112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1273"/>
    <w:rPr>
      <w:rFonts w:ascii="Cambria" w:hAnsi="Cambria"/>
      <w:i/>
      <w:iCs/>
      <w:color w:val="5B9BD5" w:themeColor="accent1"/>
      <w:sz w:val="24"/>
    </w:rPr>
  </w:style>
  <w:style w:type="paragraph" w:styleId="Quote">
    <w:name w:val="Quote"/>
    <w:basedOn w:val="Normal"/>
    <w:next w:val="Normal"/>
    <w:link w:val="QuoteChar"/>
    <w:uiPriority w:val="29"/>
    <w:qFormat/>
    <w:rsid w:val="002112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1273"/>
    <w:rPr>
      <w:rFonts w:ascii="Cambria" w:hAnsi="Cambria"/>
      <w:i/>
      <w:iCs/>
      <w:color w:val="404040" w:themeColor="text1" w:themeTint="BF"/>
      <w:sz w:val="24"/>
    </w:rPr>
  </w:style>
  <w:style w:type="character" w:styleId="Emphasis">
    <w:name w:val="Emphasis"/>
    <w:basedOn w:val="DefaultParagraphFont"/>
    <w:uiPriority w:val="20"/>
    <w:qFormat/>
    <w:rsid w:val="00211273"/>
    <w:rPr>
      <w:i/>
      <w:iCs/>
    </w:rPr>
  </w:style>
  <w:style w:type="character" w:styleId="Strong">
    <w:name w:val="Strong"/>
    <w:basedOn w:val="DefaultParagraphFont"/>
    <w:uiPriority w:val="22"/>
    <w:qFormat/>
    <w:rsid w:val="00211273"/>
    <w:rPr>
      <w:b/>
      <w:bCs/>
    </w:rPr>
  </w:style>
  <w:style w:type="character" w:styleId="PlaceholderText">
    <w:name w:val="Placeholder Text"/>
    <w:basedOn w:val="DefaultParagraphFont"/>
    <w:uiPriority w:val="99"/>
    <w:semiHidden/>
    <w:rsid w:val="00211273"/>
    <w:rPr>
      <w:color w:val="808080"/>
    </w:rPr>
  </w:style>
  <w:style w:type="paragraph" w:styleId="TOCHeading">
    <w:name w:val="TOC Heading"/>
    <w:basedOn w:val="Heading1"/>
    <w:next w:val="Normal"/>
    <w:uiPriority w:val="39"/>
    <w:unhideWhenUsed/>
    <w:qFormat/>
    <w:rsid w:val="00211273"/>
    <w:pPr>
      <w:spacing w:line="259" w:lineRule="auto"/>
      <w:jc w:val="left"/>
      <w:outlineLvl w:val="9"/>
    </w:pPr>
    <w:rPr>
      <w:rFonts w:asciiTheme="majorHAnsi" w:hAnsiTheme="majorHAnsi"/>
    </w:rPr>
  </w:style>
  <w:style w:type="paragraph" w:styleId="TOC2">
    <w:name w:val="toc 2"/>
    <w:basedOn w:val="Normal"/>
    <w:next w:val="Normal"/>
    <w:autoRedefine/>
    <w:uiPriority w:val="39"/>
    <w:unhideWhenUsed/>
    <w:rsid w:val="00211273"/>
    <w:pPr>
      <w:spacing w:before="0" w:after="100" w:line="259" w:lineRule="auto"/>
      <w:ind w:left="220"/>
      <w:jc w:val="left"/>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211273"/>
    <w:pPr>
      <w:spacing w:before="0" w:after="100" w:line="259" w:lineRule="auto"/>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211273"/>
    <w:pPr>
      <w:spacing w:before="0" w:after="100" w:line="259" w:lineRule="auto"/>
      <w:ind w:left="440"/>
      <w:jc w:val="left"/>
    </w:pPr>
    <w:rPr>
      <w:rFonts w:asciiTheme="minorHAnsi" w:eastAsiaTheme="minorEastAsia" w:hAnsiTheme="minorHAnsi" w:cs="Times New Roman"/>
      <w:sz w:val="22"/>
    </w:rPr>
  </w:style>
  <w:style w:type="character" w:styleId="Hyperlink">
    <w:name w:val="Hyperlink"/>
    <w:basedOn w:val="DefaultParagraphFont"/>
    <w:uiPriority w:val="99"/>
    <w:unhideWhenUsed/>
    <w:rsid w:val="00211273"/>
    <w:rPr>
      <w:color w:val="0563C1" w:themeColor="hyperlink"/>
      <w:u w:val="single"/>
    </w:rPr>
  </w:style>
  <w:style w:type="paragraph" w:customStyle="1" w:styleId="TableContents">
    <w:name w:val="Table Contents"/>
    <w:basedOn w:val="Normal"/>
    <w:rsid w:val="00211273"/>
    <w:pPr>
      <w:widowControl w:val="0"/>
      <w:suppressLineNumbers/>
      <w:suppressAutoHyphens/>
      <w:spacing w:before="0" w:after="0" w:line="240" w:lineRule="auto"/>
      <w:jc w:val="left"/>
    </w:pPr>
    <w:rPr>
      <w:rFonts w:ascii="Liberation Serif" w:eastAsia="WenQuanYi Micro Hei" w:hAnsi="Liberation Serif" w:cs="Lohit Hindi"/>
      <w:kern w:val="1"/>
      <w:szCs w:val="24"/>
      <w:lang w:eastAsia="zh-CN" w:bidi="hi-IN"/>
    </w:rPr>
  </w:style>
  <w:style w:type="paragraph" w:styleId="FootnoteText">
    <w:name w:val="footnote text"/>
    <w:basedOn w:val="Normal"/>
    <w:link w:val="FootnoteTextChar"/>
    <w:uiPriority w:val="99"/>
    <w:semiHidden/>
    <w:unhideWhenUsed/>
    <w:rsid w:val="0021127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11273"/>
    <w:rPr>
      <w:rFonts w:ascii="Cambria" w:hAnsi="Cambria"/>
      <w:sz w:val="20"/>
      <w:szCs w:val="20"/>
    </w:rPr>
  </w:style>
  <w:style w:type="character" w:styleId="FootnoteReference">
    <w:name w:val="footnote reference"/>
    <w:basedOn w:val="DefaultParagraphFont"/>
    <w:uiPriority w:val="99"/>
    <w:semiHidden/>
    <w:unhideWhenUsed/>
    <w:rsid w:val="00211273"/>
    <w:rPr>
      <w:vertAlign w:val="superscript"/>
    </w:rPr>
  </w:style>
  <w:style w:type="paragraph" w:styleId="Bibliography">
    <w:name w:val="Bibliography"/>
    <w:basedOn w:val="Normal"/>
    <w:next w:val="Normal"/>
    <w:uiPriority w:val="37"/>
    <w:semiHidden/>
    <w:unhideWhenUsed/>
    <w:rsid w:val="00211273"/>
  </w:style>
  <w:style w:type="character" w:customStyle="1" w:styleId="CommentTextChar1">
    <w:name w:val="Comment Text Char1"/>
    <w:basedOn w:val="DefaultParagraphFont"/>
    <w:uiPriority w:val="99"/>
    <w:semiHidden/>
    <w:rsid w:val="00015246"/>
    <w:rPr>
      <w:rFonts w:ascii="Cambria" w:hAnsi="Cambria"/>
      <w:sz w:val="20"/>
      <w:szCs w:val="20"/>
    </w:rPr>
  </w:style>
  <w:style w:type="character" w:customStyle="1" w:styleId="CommentSubjectChar1">
    <w:name w:val="Comment Subject Char1"/>
    <w:basedOn w:val="CommentTextChar1"/>
    <w:uiPriority w:val="99"/>
    <w:semiHidden/>
    <w:rsid w:val="00015246"/>
    <w:rPr>
      <w:rFonts w:ascii="Cambria" w:hAnsi="Cambria"/>
      <w:b/>
      <w:bCs/>
      <w:sz w:val="20"/>
      <w:szCs w:val="20"/>
    </w:rPr>
  </w:style>
  <w:style w:type="character" w:customStyle="1" w:styleId="BalloonTextChar1">
    <w:name w:val="Balloon Text Char1"/>
    <w:basedOn w:val="DefaultParagraphFont"/>
    <w:uiPriority w:val="99"/>
    <w:semiHidden/>
    <w:rsid w:val="00015246"/>
    <w:rPr>
      <w:rFonts w:ascii="Segoe UI" w:hAnsi="Segoe UI" w:cs="Segoe UI"/>
      <w:sz w:val="18"/>
      <w:szCs w:val="18"/>
    </w:rPr>
  </w:style>
  <w:style w:type="paragraph" w:styleId="NoSpacing">
    <w:name w:val="No Spacing"/>
    <w:link w:val="NoSpacingChar"/>
    <w:uiPriority w:val="1"/>
    <w:qFormat/>
    <w:rsid w:val="007D1B2B"/>
    <w:pPr>
      <w:spacing w:after="0" w:line="240" w:lineRule="auto"/>
    </w:pPr>
    <w:rPr>
      <w:rFonts w:eastAsiaTheme="minorEastAsia"/>
    </w:rPr>
  </w:style>
  <w:style w:type="character" w:customStyle="1" w:styleId="NoSpacingChar">
    <w:name w:val="No Spacing Char"/>
    <w:basedOn w:val="DefaultParagraphFont"/>
    <w:link w:val="NoSpacing"/>
    <w:uiPriority w:val="1"/>
    <w:rsid w:val="007D1B2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ACFFD20EAF486282B9B39ABCB64A3A"/>
        <w:category>
          <w:name w:val="General"/>
          <w:gallery w:val="placeholder"/>
        </w:category>
        <w:types>
          <w:type w:val="bbPlcHdr"/>
        </w:types>
        <w:behaviors>
          <w:behavior w:val="content"/>
        </w:behaviors>
        <w:guid w:val="{06E701D6-FA91-42C0-93BB-30737FC73378}"/>
      </w:docPartPr>
      <w:docPartBody>
        <w:p w:rsidR="00095EF4" w:rsidRDefault="00095EF4" w:rsidP="00095EF4">
          <w:pPr>
            <w:pStyle w:val="3BACFFD20EAF486282B9B39ABCB64A3A"/>
          </w:pPr>
          <w:r>
            <w:rPr>
              <w:rFonts w:asciiTheme="majorHAnsi" w:eastAsiaTheme="majorEastAsia" w:hAnsiTheme="majorHAnsi" w:cstheme="majorBidi"/>
              <w:sz w:val="72"/>
              <w:szCs w:val="72"/>
            </w:rPr>
            <w:t>[Type the document title]</w:t>
          </w:r>
        </w:p>
      </w:docPartBody>
    </w:docPart>
    <w:docPart>
      <w:docPartPr>
        <w:name w:val="0BC40662EF684025BA701BD96417EFC6"/>
        <w:category>
          <w:name w:val="General"/>
          <w:gallery w:val="placeholder"/>
        </w:category>
        <w:types>
          <w:type w:val="bbPlcHdr"/>
        </w:types>
        <w:behaviors>
          <w:behavior w:val="content"/>
        </w:behaviors>
        <w:guid w:val="{95E22AA0-0188-4FC3-8188-9D9DE4B1CBBB}"/>
      </w:docPartPr>
      <w:docPartBody>
        <w:p w:rsidR="00095EF4" w:rsidRDefault="00095EF4" w:rsidP="00095EF4">
          <w:pPr>
            <w:pStyle w:val="0BC40662EF684025BA701BD96417EFC6"/>
          </w:pPr>
          <w:r>
            <w:rPr>
              <w:rFonts w:asciiTheme="majorHAnsi" w:eastAsiaTheme="majorEastAsia" w:hAnsiTheme="majorHAnsi" w:cstheme="majorBidi"/>
              <w:sz w:val="36"/>
              <w:szCs w:val="36"/>
            </w:rPr>
            <w:t>[Type the document subtitle]</w:t>
          </w:r>
        </w:p>
      </w:docPartBody>
    </w:docPart>
    <w:docPart>
      <w:docPartPr>
        <w:name w:val="B6874EC9C8DF4211A2689967CE95A533"/>
        <w:category>
          <w:name w:val="General"/>
          <w:gallery w:val="placeholder"/>
        </w:category>
        <w:types>
          <w:type w:val="bbPlcHdr"/>
        </w:types>
        <w:behaviors>
          <w:behavior w:val="content"/>
        </w:behaviors>
        <w:guid w:val="{29CF478E-F1A4-4938-81C1-9F48037CC32F}"/>
      </w:docPartPr>
      <w:docPartBody>
        <w:p w:rsidR="00095EF4" w:rsidRDefault="00095EF4" w:rsidP="00095EF4">
          <w:pPr>
            <w:pStyle w:val="B6874EC9C8DF4211A2689967CE95A533"/>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5EF4"/>
    <w:rsid w:val="00095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CFFD20EAF486282B9B39ABCB64A3A">
    <w:name w:val="3BACFFD20EAF486282B9B39ABCB64A3A"/>
    <w:rsid w:val="00095EF4"/>
  </w:style>
  <w:style w:type="paragraph" w:customStyle="1" w:styleId="0BC40662EF684025BA701BD96417EFC6">
    <w:name w:val="0BC40662EF684025BA701BD96417EFC6"/>
    <w:rsid w:val="00095EF4"/>
  </w:style>
  <w:style w:type="paragraph" w:customStyle="1" w:styleId="B6874EC9C8DF4211A2689967CE95A533">
    <w:name w:val="B6874EC9C8DF4211A2689967CE95A533"/>
    <w:rsid w:val="00095EF4"/>
  </w:style>
  <w:style w:type="paragraph" w:customStyle="1" w:styleId="9AF48A729C224AC8A6B88BA3A9F6F785">
    <w:name w:val="9AF48A729C224AC8A6B88BA3A9F6F785"/>
    <w:rsid w:val="00095EF4"/>
  </w:style>
  <w:style w:type="paragraph" w:customStyle="1" w:styleId="FDAFE2A441154379A90B2A083E3DC601">
    <w:name w:val="FDAFE2A441154379A90B2A083E3DC601"/>
    <w:rsid w:val="00095E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Nëntor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10318</Words>
  <Characters>59019</Characters>
  <Application>Microsoft Office Word</Application>
  <DocSecurity>0</DocSecurity>
  <Lines>2566</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PROPOZIM PLAN STRATEGJIK PËR PË</dc:title>
  <dc:subject>KOMUNA E STRUGËS</dc:subject>
  <dc:creator>Leka Mati</dc:creator>
  <cp:keywords/>
  <dc:description/>
  <cp:lastModifiedBy>Datacom Computers</cp:lastModifiedBy>
  <cp:revision>2</cp:revision>
  <dcterms:created xsi:type="dcterms:W3CDTF">2017-02-20T10:23:00Z</dcterms:created>
  <dcterms:modified xsi:type="dcterms:W3CDTF">2017-02-20T10:23:00Z</dcterms:modified>
</cp:coreProperties>
</file>